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52"/>
          <w:szCs w:val="52"/>
          <w:lang w:eastAsia="pl-PL"/>
        </w:rPr>
      </w:pPr>
    </w:p>
    <w:p w:rsidR="001A2D31" w:rsidRPr="00DE4785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52"/>
          <w:szCs w:val="52"/>
          <w:lang w:eastAsia="pl-PL"/>
        </w:rPr>
      </w:pPr>
    </w:p>
    <w:p w:rsidR="001A2D31" w:rsidRPr="00DE4785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52"/>
          <w:szCs w:val="52"/>
          <w:lang w:eastAsia="pl-PL"/>
        </w:rPr>
      </w:pPr>
      <w:r w:rsidRPr="00DE4785">
        <w:rPr>
          <w:rFonts w:ascii="Times New Roman" w:eastAsia="Times New Roman" w:hAnsi="Times New Roman"/>
          <w:b/>
          <w:sz w:val="52"/>
          <w:szCs w:val="52"/>
          <w:lang w:eastAsia="pl-PL"/>
        </w:rPr>
        <w:t xml:space="preserve">    Stosowanie  środków prawnych </w:t>
      </w:r>
    </w:p>
    <w:p w:rsidR="001A2D31" w:rsidRPr="00DE4785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52"/>
          <w:szCs w:val="52"/>
          <w:lang w:eastAsia="pl-PL"/>
        </w:rPr>
      </w:pPr>
      <w:r w:rsidRPr="00DE4785">
        <w:rPr>
          <w:rFonts w:ascii="Times New Roman" w:eastAsia="Times New Roman" w:hAnsi="Times New Roman"/>
          <w:b/>
          <w:sz w:val="52"/>
          <w:szCs w:val="52"/>
          <w:lang w:eastAsia="pl-PL"/>
        </w:rPr>
        <w:t xml:space="preserve">    w sprawach dotyczących</w:t>
      </w:r>
    </w:p>
    <w:p w:rsidR="001A2D31" w:rsidRPr="00DE4785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52"/>
          <w:szCs w:val="52"/>
          <w:lang w:eastAsia="pl-PL"/>
        </w:rPr>
      </w:pPr>
      <w:r w:rsidRPr="00DE4785">
        <w:rPr>
          <w:rFonts w:ascii="Times New Roman" w:eastAsia="Times New Roman" w:hAnsi="Times New Roman"/>
          <w:b/>
          <w:sz w:val="52"/>
          <w:szCs w:val="52"/>
          <w:lang w:eastAsia="pl-PL"/>
        </w:rPr>
        <w:t xml:space="preserve">    przemocy w rodzinie</w:t>
      </w:r>
      <w:r w:rsidRPr="00DE47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E6468" wp14:editId="4A8EEF61">
                <wp:simplePos x="0" y="0"/>
                <wp:positionH relativeFrom="column">
                  <wp:posOffset>-400050</wp:posOffset>
                </wp:positionH>
                <wp:positionV relativeFrom="paragraph">
                  <wp:posOffset>293370</wp:posOffset>
                </wp:positionV>
                <wp:extent cx="221103" cy="1014222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3" cy="10142220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82A50E3" id="Prostokąt 3" o:spid="_x0000_s1026" style="position:absolute;margin-left:-31.5pt;margin-top:23.1pt;width:17.4pt;height:79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" fillcolor="#44546a" stroked="f" strokeweight="1pt"/>
            </w:pict>
          </mc:Fallback>
        </mc:AlternateContent>
      </w:r>
    </w:p>
    <w:p w:rsidR="001A2D31" w:rsidRDefault="001A2D31" w:rsidP="001A2D31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pl-PL"/>
        </w:rPr>
      </w:pPr>
    </w:p>
    <w:p w:rsidR="001A2D31" w:rsidRDefault="001A2D31" w:rsidP="001A2D31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pl-PL"/>
        </w:rPr>
      </w:pPr>
    </w:p>
    <w:p w:rsidR="001A2D31" w:rsidRDefault="001A4EED" w:rsidP="001A2D31">
      <w:pPr>
        <w:spacing w:after="0" w:line="240" w:lineRule="auto"/>
        <w:jc w:val="both"/>
        <w:rPr>
          <w:rFonts w:ascii="Times New Roman" w:eastAsia="Times New Roman" w:hAnsi="Times New Roman"/>
          <w:i/>
          <w:sz w:val="32"/>
          <w:szCs w:val="32"/>
          <w:lang w:eastAsia="pl-PL"/>
        </w:rPr>
      </w:pPr>
      <w:sdt>
        <w:sdtPr>
          <w:rPr>
            <w:rFonts w:ascii="Times New Roman" w:eastAsia="Times New Roman" w:hAnsi="Times New Roman"/>
            <w:sz w:val="36"/>
            <w:szCs w:val="36"/>
            <w:lang w:eastAsia="pl-PL"/>
          </w:rPr>
          <w:alias w:val="Podtytuł"/>
          <w:tag w:val=""/>
          <w:id w:val="1932853919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1A2D31">
            <w:rPr>
              <w:rFonts w:ascii="Times New Roman" w:eastAsia="Times New Roman" w:hAnsi="Times New Roman"/>
              <w:sz w:val="36"/>
              <w:szCs w:val="36"/>
              <w:lang w:eastAsia="pl-PL"/>
            </w:rPr>
            <w:t xml:space="preserve">     </w:t>
          </w:r>
        </w:sdtContent>
      </w:sdt>
    </w:p>
    <w:p w:rsidR="001A2D31" w:rsidRDefault="001A2D31" w:rsidP="001A2D31">
      <w:pPr>
        <w:spacing w:after="0" w:line="240" w:lineRule="auto"/>
        <w:jc w:val="both"/>
        <w:rPr>
          <w:rFonts w:ascii="Times New Roman" w:eastAsia="Times New Roman" w:hAnsi="Times New Roman"/>
          <w:i/>
          <w:sz w:val="32"/>
          <w:szCs w:val="32"/>
          <w:lang w:eastAsia="pl-PL"/>
        </w:rPr>
      </w:pPr>
      <w:r w:rsidRPr="00DE47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230FB" wp14:editId="659DF7BB">
                <wp:simplePos x="0" y="0"/>
                <wp:positionH relativeFrom="margin">
                  <wp:posOffset>-271145</wp:posOffset>
                </wp:positionH>
                <wp:positionV relativeFrom="paragraph">
                  <wp:posOffset>199390</wp:posOffset>
                </wp:positionV>
                <wp:extent cx="2760980" cy="381000"/>
                <wp:effectExtent l="0" t="0" r="1270" b="0"/>
                <wp:wrapNone/>
                <wp:docPr id="4" name="Pięci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980" cy="381000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4EED" w:rsidRDefault="001A4EED" w:rsidP="001A2D31">
                            <w:pPr>
                              <w:pStyle w:val="Bezodstpw"/>
                              <w:jc w:val="right"/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2019</w:t>
                            </w:r>
                          </w:p>
                          <w:p w:rsidR="001A4EED" w:rsidRPr="00BF3608" w:rsidRDefault="001A4EED" w:rsidP="001A2D31">
                            <w:pPr>
                              <w:pStyle w:val="Bezodstpw"/>
                              <w:jc w:val="right"/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0" rIns="1828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230F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ęciokąt 4" o:spid="_x0000_s1026" type="#_x0000_t15" style="position:absolute;left:0;text-align:left;margin-left:-21.35pt;margin-top:15.7pt;width:217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" adj="20110" fillcolor="#5b9bd5" stroked="f" strokeweight="1pt">
                <v:textbox inset=",0,14.4pt,0">
                  <w:txbxContent>
                    <w:p w:rsidR="001A4EED" w:rsidRDefault="001A4EED" w:rsidP="001A2D31">
                      <w:pPr>
                        <w:pStyle w:val="Bezodstpw"/>
                        <w:jc w:val="right"/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40"/>
                        </w:rPr>
                        <w:t>2019</w:t>
                      </w:r>
                    </w:p>
                    <w:p w:rsidR="001A4EED" w:rsidRPr="00BF3608" w:rsidRDefault="001A4EED" w:rsidP="001A2D31">
                      <w:pPr>
                        <w:pStyle w:val="Bezodstpw"/>
                        <w:jc w:val="right"/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2D31" w:rsidRDefault="001A2D31" w:rsidP="001A2D31">
      <w:pPr>
        <w:spacing w:after="0" w:line="240" w:lineRule="auto"/>
        <w:jc w:val="both"/>
        <w:rPr>
          <w:rFonts w:ascii="Times New Roman" w:eastAsia="Times New Roman" w:hAnsi="Times New Roman"/>
          <w:i/>
          <w:sz w:val="32"/>
          <w:szCs w:val="32"/>
          <w:lang w:eastAsia="pl-PL"/>
        </w:rPr>
      </w:pPr>
    </w:p>
    <w:p w:rsidR="001A2D31" w:rsidRDefault="001A2D31" w:rsidP="001A2D31">
      <w:pPr>
        <w:spacing w:after="0" w:line="240" w:lineRule="auto"/>
        <w:jc w:val="both"/>
        <w:rPr>
          <w:rFonts w:ascii="Times New Roman" w:eastAsia="Times New Roman" w:hAnsi="Times New Roman"/>
          <w:i/>
          <w:sz w:val="32"/>
          <w:szCs w:val="32"/>
          <w:lang w:eastAsia="pl-PL"/>
        </w:rPr>
      </w:pPr>
    </w:p>
    <w:p w:rsidR="001A2D31" w:rsidRDefault="001A2D31" w:rsidP="001A2D31">
      <w:pPr>
        <w:spacing w:after="0" w:line="240" w:lineRule="auto"/>
        <w:jc w:val="both"/>
        <w:rPr>
          <w:rFonts w:ascii="Times New Roman" w:eastAsia="Times New Roman" w:hAnsi="Times New Roman"/>
          <w:i/>
          <w:sz w:val="32"/>
          <w:szCs w:val="32"/>
          <w:lang w:eastAsia="pl-PL"/>
        </w:rPr>
      </w:pPr>
    </w:p>
    <w:p w:rsidR="001A2D31" w:rsidRPr="00DE4785" w:rsidRDefault="001A2D31" w:rsidP="001A2D31">
      <w:pPr>
        <w:spacing w:after="0" w:line="240" w:lineRule="auto"/>
        <w:jc w:val="both"/>
        <w:rPr>
          <w:rFonts w:ascii="Times New Roman" w:eastAsia="Times New Roman" w:hAnsi="Times New Roman"/>
          <w:i/>
          <w:sz w:val="32"/>
          <w:szCs w:val="32"/>
          <w:lang w:eastAsia="pl-PL"/>
        </w:rPr>
      </w:pPr>
      <w:r w:rsidRPr="00DE4785">
        <w:rPr>
          <w:rFonts w:ascii="Times New Roman" w:eastAsia="Times New Roman" w:hAnsi="Times New Roman"/>
          <w:i/>
          <w:sz w:val="32"/>
          <w:szCs w:val="32"/>
          <w:lang w:eastAsia="pl-PL"/>
        </w:rPr>
        <w:t xml:space="preserve">Zestawienie opracowano na podstawie corocznie prowadzonego monitoringu – w oparciu o dane przekazane przez sądy rejonowe </w:t>
      </w:r>
      <w:r w:rsidRPr="00DE4785">
        <w:rPr>
          <w:rFonts w:ascii="Times New Roman" w:eastAsia="Times New Roman" w:hAnsi="Times New Roman"/>
          <w:i/>
          <w:sz w:val="32"/>
          <w:szCs w:val="32"/>
          <w:lang w:eastAsia="pl-PL"/>
        </w:rPr>
        <w:br/>
        <w:t>i prokuratury rejonowe – na prośbę Wojewody Małopolskiego.</w:t>
      </w:r>
    </w:p>
    <w:p w:rsidR="001A2D31" w:rsidRPr="00DE4785" w:rsidRDefault="001A2D31" w:rsidP="001A2D31">
      <w:pPr>
        <w:spacing w:after="0" w:line="240" w:lineRule="auto"/>
        <w:jc w:val="both"/>
        <w:rPr>
          <w:rFonts w:ascii="Times New Roman" w:eastAsia="Times New Roman" w:hAnsi="Times New Roman"/>
          <w:i/>
          <w:sz w:val="32"/>
          <w:szCs w:val="32"/>
          <w:lang w:eastAsia="pl-PL"/>
        </w:rPr>
      </w:pPr>
      <w:r w:rsidRPr="00DE4785">
        <w:rPr>
          <w:rFonts w:ascii="Times New Roman" w:eastAsia="Times New Roman" w:hAnsi="Times New Roman"/>
          <w:b/>
          <w:i/>
          <w:sz w:val="32"/>
          <w:szCs w:val="32"/>
          <w:lang w:eastAsia="pl-PL"/>
        </w:rPr>
        <w:t>Dane dotyczą wybrany</w:t>
      </w:r>
      <w:r w:rsidR="008D5AA9">
        <w:rPr>
          <w:rFonts w:ascii="Times New Roman" w:eastAsia="Times New Roman" w:hAnsi="Times New Roman"/>
          <w:b/>
          <w:i/>
          <w:sz w:val="32"/>
          <w:szCs w:val="32"/>
          <w:lang w:eastAsia="pl-PL"/>
        </w:rPr>
        <w:t xml:space="preserve">ch – najczęściej dokonywanych </w:t>
      </w:r>
      <w:r w:rsidR="008D5AA9">
        <w:rPr>
          <w:rFonts w:ascii="Times New Roman" w:eastAsia="Times New Roman" w:hAnsi="Times New Roman"/>
          <w:b/>
          <w:i/>
          <w:sz w:val="32"/>
          <w:szCs w:val="32"/>
          <w:lang w:eastAsia="pl-PL"/>
        </w:rPr>
        <w:br/>
        <w:t>p</w:t>
      </w:r>
      <w:r w:rsidRPr="00DE4785">
        <w:rPr>
          <w:rFonts w:ascii="Times New Roman" w:eastAsia="Times New Roman" w:hAnsi="Times New Roman"/>
          <w:b/>
          <w:i/>
          <w:sz w:val="32"/>
          <w:szCs w:val="32"/>
          <w:lang w:eastAsia="pl-PL"/>
        </w:rPr>
        <w:t>rzestępstw związanych z użyciem przemocy w rodzinie</w:t>
      </w:r>
      <w:r w:rsidRPr="00DE4785">
        <w:rPr>
          <w:rFonts w:ascii="Times New Roman" w:eastAsia="Times New Roman" w:hAnsi="Times New Roman"/>
          <w:i/>
          <w:sz w:val="32"/>
          <w:szCs w:val="32"/>
          <w:lang w:eastAsia="pl-PL"/>
        </w:rPr>
        <w:t>.</w:t>
      </w:r>
    </w:p>
    <w:p w:rsidR="001A2D31" w:rsidRPr="00DE4785" w:rsidRDefault="001A2D31" w:rsidP="001A2D31">
      <w:pPr>
        <w:rPr>
          <w:sz w:val="32"/>
          <w:szCs w:val="32"/>
        </w:rPr>
      </w:pPr>
    </w:p>
    <w:p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52"/>
          <w:szCs w:val="52"/>
          <w:lang w:eastAsia="pl-PL"/>
        </w:rPr>
      </w:pPr>
    </w:p>
    <w:p w:rsidR="001A2D31" w:rsidRPr="00DE4785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52"/>
          <w:szCs w:val="52"/>
          <w:lang w:eastAsia="pl-PL"/>
        </w:rPr>
      </w:pPr>
    </w:p>
    <w:p w:rsidR="001A2D31" w:rsidRPr="00DE4785" w:rsidRDefault="001A2D31" w:rsidP="001A2D31">
      <w:pPr>
        <w:spacing w:after="0" w:line="240" w:lineRule="auto"/>
        <w:rPr>
          <w:rFonts w:asciiTheme="majorHAnsi" w:eastAsiaTheme="majorEastAsia" w:hAnsiTheme="majorHAnsi" w:cstheme="majorBidi"/>
          <w:color w:val="262626" w:themeColor="text1" w:themeTint="D9"/>
          <w:sz w:val="20"/>
          <w:szCs w:val="20"/>
          <w:lang w:eastAsia="pl-PL"/>
        </w:rPr>
      </w:pPr>
    </w:p>
    <w:p w:rsidR="001A2D31" w:rsidRPr="00DE4785" w:rsidRDefault="001A2D31" w:rsidP="001A2D31">
      <w:pPr>
        <w:spacing w:after="0" w:line="240" w:lineRule="auto"/>
        <w:rPr>
          <w:color w:val="404040" w:themeColor="text1" w:themeTint="BF"/>
          <w:sz w:val="36"/>
          <w:szCs w:val="36"/>
        </w:rPr>
      </w:pPr>
    </w:p>
    <w:p w:rsidR="001A2D31" w:rsidRPr="00DE4785" w:rsidRDefault="001A2D31" w:rsidP="001A2D31"/>
    <w:p w:rsidR="001A2D31" w:rsidRPr="00DE4785" w:rsidRDefault="001A2D31" w:rsidP="001A2D31"/>
    <w:p w:rsidR="001A2D31" w:rsidRPr="00DE4785" w:rsidRDefault="001A2D31" w:rsidP="001A2D31"/>
    <w:p w:rsidR="001A2D31" w:rsidRPr="00DE4785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E4785">
        <w:tab/>
      </w:r>
      <w:r w:rsidRPr="00DE4785">
        <w:tab/>
      </w:r>
      <w:r w:rsidRPr="00DE4785">
        <w:tab/>
      </w:r>
      <w:r w:rsidRPr="00DE4785">
        <w:tab/>
      </w:r>
      <w:r w:rsidRPr="00DE4785">
        <w:tab/>
      </w:r>
      <w:r w:rsidRPr="00DE4785">
        <w:tab/>
      </w:r>
      <w:r w:rsidRPr="00DE4785">
        <w:rPr>
          <w:rFonts w:ascii="Times New Roman" w:eastAsia="Times New Roman" w:hAnsi="Times New Roman"/>
          <w:b/>
          <w:sz w:val="28"/>
          <w:szCs w:val="28"/>
          <w:lang w:eastAsia="pl-PL"/>
        </w:rPr>
        <w:t>Opr.   Jerzy Szczepaniec</w:t>
      </w:r>
    </w:p>
    <w:p w:rsidR="001A2D31" w:rsidRPr="00DE4785" w:rsidRDefault="001A2D31" w:rsidP="001A2D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A2D31" w:rsidRPr="00DE4785" w:rsidRDefault="001A2D31" w:rsidP="001A2D31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DE478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Wydział Polityki Społecznej</w:t>
      </w:r>
    </w:p>
    <w:p w:rsidR="001A2D31" w:rsidRPr="00DE4785" w:rsidRDefault="001A2D31" w:rsidP="001A2D31">
      <w:pPr>
        <w:spacing w:after="0" w:line="240" w:lineRule="auto"/>
        <w:ind w:left="3540" w:firstLine="708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DE478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Małopolski Urząd Wojewódzki</w:t>
      </w:r>
    </w:p>
    <w:p w:rsidR="001A2D31" w:rsidRPr="00DE4785" w:rsidRDefault="001A2D31" w:rsidP="001A2D31">
      <w:pPr>
        <w:spacing w:after="0" w:line="240" w:lineRule="auto"/>
        <w:ind w:left="3540" w:firstLine="708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DE478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 Krakowie</w:t>
      </w:r>
    </w:p>
    <w:p w:rsidR="001A2D31" w:rsidRDefault="001A2D31" w:rsidP="001A2D31"/>
    <w:p w:rsidR="00E62520" w:rsidRDefault="00E62520" w:rsidP="001A2D3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1A2D31" w:rsidRDefault="001A2D31" w:rsidP="001A2D3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>Dane zestawione - za lata 2015-2018</w:t>
      </w:r>
    </w:p>
    <w:p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1A2D31" w:rsidRDefault="001A2D31" w:rsidP="001A2D3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155262">
        <w:rPr>
          <w:rFonts w:ascii="Times New Roman" w:eastAsia="Times New Roman" w:hAnsi="Times New Roman"/>
          <w:b/>
          <w:sz w:val="24"/>
          <w:szCs w:val="24"/>
          <w:lang w:eastAsia="pl-PL"/>
        </w:rPr>
        <w:t>Tab. 1.</w:t>
      </w:r>
      <w:r w:rsidRPr="0015526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 Zestawienie łączne danych z prokuratur i sądów</w:t>
      </w:r>
    </w:p>
    <w:p w:rsidR="001A2D31" w:rsidRPr="00155262" w:rsidRDefault="001A2D31" w:rsidP="001A2D3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tbl>
      <w:tblPr>
        <w:tblStyle w:val="Tabelalisty3akcent1"/>
        <w:tblW w:w="807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1542"/>
        <w:gridCol w:w="1672"/>
        <w:gridCol w:w="1446"/>
        <w:gridCol w:w="1672"/>
      </w:tblGrid>
      <w:tr w:rsidR="001A4EED" w:rsidTr="001A4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43" w:type="dxa"/>
            <w:shd w:val="clear" w:color="auto" w:fill="000099"/>
          </w:tcPr>
          <w:p w:rsidR="001A4EED" w:rsidRDefault="001A4EED" w:rsidP="00452F1B">
            <w:pPr>
              <w:spacing w:after="0" w:line="240" w:lineRule="auto"/>
              <w:ind w:left="-569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dxa"/>
            <w:shd w:val="clear" w:color="auto" w:fill="000099"/>
            <w:hideMark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2015</w:t>
            </w:r>
          </w:p>
        </w:tc>
        <w:tc>
          <w:tcPr>
            <w:tcW w:w="1672" w:type="dxa"/>
            <w:shd w:val="clear" w:color="auto" w:fill="000099"/>
            <w:hideMark/>
          </w:tcPr>
          <w:p w:rsidR="001A4EED" w:rsidRDefault="001A4EED" w:rsidP="00452F1B">
            <w:pPr>
              <w:tabs>
                <w:tab w:val="center" w:pos="1990"/>
                <w:tab w:val="right" w:pos="398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" w:type="dxa"/>
            <w:shd w:val="clear" w:color="auto" w:fill="000099"/>
            <w:hideMark/>
          </w:tcPr>
          <w:p w:rsidR="001A4EED" w:rsidRDefault="001A4EED" w:rsidP="00452F1B">
            <w:pPr>
              <w:tabs>
                <w:tab w:val="center" w:pos="1990"/>
                <w:tab w:val="right" w:pos="3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2017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672" w:type="dxa"/>
            <w:shd w:val="clear" w:color="auto" w:fill="000099"/>
          </w:tcPr>
          <w:p w:rsidR="001A4EED" w:rsidRDefault="001A4EED" w:rsidP="00452F1B">
            <w:pPr>
              <w:tabs>
                <w:tab w:val="center" w:pos="1990"/>
                <w:tab w:val="right" w:pos="3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2018</w:t>
            </w:r>
          </w:p>
        </w:tc>
      </w:tr>
      <w:tr w:rsidR="001A4EED" w:rsidTr="001A4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hideMark/>
          </w:tcPr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Liczba łączna założonych Niebieskich Kart,  w tym przez:</w:t>
            </w:r>
          </w:p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 xml:space="preserve">    - pomoc     społeczną</w:t>
            </w:r>
          </w:p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 xml:space="preserve">    </w:t>
            </w:r>
          </w:p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 xml:space="preserve">    - Policję</w:t>
            </w:r>
          </w:p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 xml:space="preserve">    - ochronę zdrowia</w:t>
            </w:r>
          </w:p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 xml:space="preserve">    - oświatę</w:t>
            </w:r>
          </w:p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 xml:space="preserve">    - GKRPA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Pr="00F77864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77864">
              <w:rPr>
                <w:rFonts w:ascii="Times New Roman" w:eastAsia="Times New Roman" w:hAnsi="Times New Roman"/>
                <w:b/>
                <w:lang w:eastAsia="pl-PL"/>
              </w:rPr>
              <w:t>5503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892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</w:p>
          <w:p w:rsidR="001A4EED" w:rsidRPr="00F77864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77864">
              <w:rPr>
                <w:rFonts w:ascii="Times New Roman" w:eastAsia="Times New Roman" w:hAnsi="Times New Roman"/>
                <w:lang w:eastAsia="pl-PL"/>
              </w:rPr>
              <w:t>4434</w:t>
            </w:r>
          </w:p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        35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86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56</w:t>
            </w:r>
          </w:p>
        </w:tc>
        <w:tc>
          <w:tcPr>
            <w:tcW w:w="1672" w:type="dxa"/>
          </w:tcPr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FF000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5511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898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4426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34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91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5526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997                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4313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22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131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72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FF000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</w:pPr>
            <w:r w:rsidRPr="00452F1B"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  <w:t>4813</w:t>
            </w:r>
          </w:p>
          <w:p w:rsidR="001A4EED" w:rsidRPr="00452F1B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  <w:t>(spadek)</w:t>
            </w:r>
          </w:p>
          <w:p w:rsidR="001A4EED" w:rsidRPr="00452F1B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</w:pPr>
          </w:p>
          <w:p w:rsidR="001A4EED" w:rsidRPr="00452F1B" w:rsidRDefault="001A4EED" w:rsidP="00F77864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</w:pPr>
          </w:p>
          <w:p w:rsidR="001A4EED" w:rsidRPr="00452F1B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</w:pPr>
            <w:r w:rsidRPr="00452F1B"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  <w:t>922</w:t>
            </w:r>
          </w:p>
          <w:p w:rsidR="001A4EED" w:rsidRPr="00452F1B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</w:pPr>
          </w:p>
          <w:p w:rsidR="001A4EED" w:rsidRPr="00452F1B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</w:pPr>
          </w:p>
          <w:p w:rsidR="001A4EED" w:rsidRPr="00452F1B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</w:pPr>
            <w:r w:rsidRPr="00452F1B"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  <w:t>3676</w:t>
            </w:r>
          </w:p>
          <w:p w:rsidR="001A4EED" w:rsidRPr="00452F1B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</w:pPr>
            <w:r w:rsidRPr="00452F1B"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  <w:t>28</w:t>
            </w:r>
          </w:p>
          <w:p w:rsidR="001A4EED" w:rsidRPr="00452F1B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</w:pPr>
          </w:p>
          <w:p w:rsidR="001A4EED" w:rsidRPr="00452F1B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</w:pPr>
            <w:r w:rsidRPr="00452F1B"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  <w:t>112</w:t>
            </w:r>
          </w:p>
          <w:p w:rsidR="001A4EED" w:rsidRDefault="001A4EED" w:rsidP="003F1AD1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FF0000"/>
                <w:lang w:eastAsia="pl-PL"/>
              </w:rPr>
            </w:pPr>
            <w:r w:rsidRPr="00452F1B"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  <w:t xml:space="preserve">          57</w:t>
            </w:r>
          </w:p>
        </w:tc>
      </w:tr>
      <w:tr w:rsidR="001A4EED" w:rsidTr="001A4EED">
        <w:trPr>
          <w:trHeight w:val="9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hideMark/>
          </w:tcPr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 xml:space="preserve">Sprawy zarejestrowane </w:t>
            </w:r>
            <w:r>
              <w:rPr>
                <w:rFonts w:ascii="Times New Roman" w:eastAsia="Times New Roman" w:hAnsi="Times New Roman"/>
                <w:b w:val="0"/>
                <w:lang w:eastAsia="pl-PL"/>
              </w:rPr>
              <w:br/>
              <w:t>w prokuraturze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dxa"/>
            <w:hideMark/>
          </w:tcPr>
          <w:p w:rsidR="001A4EED" w:rsidRPr="00F77864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77864">
              <w:rPr>
                <w:rFonts w:ascii="Times New Roman" w:eastAsia="Times New Roman" w:hAnsi="Times New Roman"/>
                <w:b/>
                <w:lang w:eastAsia="pl-PL"/>
              </w:rPr>
              <w:t>3860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70% 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liczby NK</w:t>
            </w:r>
          </w:p>
        </w:tc>
        <w:tc>
          <w:tcPr>
            <w:tcW w:w="1672" w:type="dxa"/>
            <w:hideMark/>
          </w:tcPr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2F5496" w:themeColor="accent5" w:themeShade="BF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5" w:themeShade="BF"/>
                <w:lang w:eastAsia="pl-PL"/>
              </w:rPr>
              <w:t xml:space="preserve">2993 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54% 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liczby 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" w:type="dxa"/>
            <w:hideMark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4871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88%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liczby 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72" w:type="dxa"/>
          </w:tcPr>
          <w:p w:rsidR="001A4EED" w:rsidRP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1A4EED">
              <w:rPr>
                <w:rFonts w:ascii="Times New Roman" w:eastAsia="Times New Roman" w:hAnsi="Times New Roman"/>
                <w:color w:val="C00000"/>
                <w:lang w:eastAsia="pl-PL"/>
              </w:rPr>
              <w:t>4778</w:t>
            </w:r>
          </w:p>
          <w:p w:rsidR="001A4EED" w:rsidRPr="00452F1B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452F1B">
              <w:rPr>
                <w:rFonts w:ascii="Times New Roman" w:eastAsia="Times New Roman" w:hAnsi="Times New Roman"/>
                <w:color w:val="C00000"/>
                <w:lang w:eastAsia="pl-PL"/>
              </w:rPr>
              <w:t>99%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452F1B">
              <w:rPr>
                <w:rFonts w:ascii="Times New Roman" w:eastAsia="Times New Roman" w:hAnsi="Times New Roman"/>
                <w:color w:val="C00000"/>
                <w:lang w:eastAsia="pl-PL"/>
              </w:rPr>
              <w:t>liczby NK</w:t>
            </w:r>
          </w:p>
        </w:tc>
      </w:tr>
      <w:tr w:rsidR="001A4EED" w:rsidTr="001A4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hideMark/>
          </w:tcPr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Wszczęte postępowania (Prokuratura)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dxa"/>
          </w:tcPr>
          <w:p w:rsidR="001A4EED" w:rsidRPr="00F77864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77864">
              <w:rPr>
                <w:rFonts w:ascii="Times New Roman" w:eastAsia="Times New Roman" w:hAnsi="Times New Roman"/>
                <w:b/>
                <w:lang w:eastAsia="pl-PL"/>
              </w:rPr>
              <w:t>2719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70%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zarejestr.</w:t>
            </w:r>
          </w:p>
        </w:tc>
        <w:tc>
          <w:tcPr>
            <w:tcW w:w="1672" w:type="dxa"/>
          </w:tcPr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2F5496" w:themeColor="accent5" w:themeShade="BF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5" w:themeShade="BF"/>
                <w:lang w:eastAsia="pl-PL"/>
              </w:rPr>
              <w:t>1877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62% 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zarejestr.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2796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57% 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zarejestr.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72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  <w:r w:rsidRPr="009D5412"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>2707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:rsidR="001A4EED" w:rsidRPr="00521FEE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FEE">
              <w:rPr>
                <w:rFonts w:ascii="Times New Roman" w:eastAsia="Times New Roman" w:hAnsi="Times New Roman"/>
                <w:lang w:eastAsia="pl-PL"/>
              </w:rPr>
              <w:t xml:space="preserve">57% 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521FEE">
              <w:rPr>
                <w:rFonts w:ascii="Times New Roman" w:eastAsia="Times New Roman" w:hAnsi="Times New Roman"/>
                <w:lang w:eastAsia="pl-PL"/>
              </w:rPr>
              <w:t>zarejestr</w:t>
            </w:r>
            <w:r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>.</w:t>
            </w:r>
          </w:p>
        </w:tc>
      </w:tr>
      <w:tr w:rsidR="001A4EED" w:rsidTr="001A4EED">
        <w:trPr>
          <w:trHeight w:val="1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hideMark/>
          </w:tcPr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Zakończone umorzeniem (Prokuratura)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dxa"/>
          </w:tcPr>
          <w:p w:rsidR="001A4EED" w:rsidRPr="00F77864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77864">
              <w:rPr>
                <w:rFonts w:ascii="Times New Roman" w:eastAsia="Times New Roman" w:hAnsi="Times New Roman"/>
                <w:b/>
                <w:lang w:eastAsia="pl-PL"/>
              </w:rPr>
              <w:t>1178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31% 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zarejestr.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66FF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43%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wszczętych</w:t>
            </w:r>
          </w:p>
        </w:tc>
        <w:tc>
          <w:tcPr>
            <w:tcW w:w="1672" w:type="dxa"/>
          </w:tcPr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2F5496" w:themeColor="accent5" w:themeShade="BF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5" w:themeShade="BF"/>
                <w:lang w:eastAsia="pl-PL"/>
              </w:rPr>
              <w:t>860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28% 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zarejestr.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FF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46%</w:t>
            </w:r>
            <w:r>
              <w:rPr>
                <w:rFonts w:ascii="Times New Roman" w:eastAsia="Times New Roman" w:hAnsi="Times New Roman"/>
                <w:color w:val="0000FF"/>
                <w:lang w:eastAsia="pl-PL"/>
              </w:rPr>
              <w:t xml:space="preserve"> 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wszczętych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1487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30%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zarejestr.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53%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wszczętych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72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  <w:r w:rsidRPr="009D5412"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>1253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  <w:r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>26%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  <w:r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 xml:space="preserve"> zarejestr.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>46% wszczętych</w:t>
            </w:r>
          </w:p>
        </w:tc>
      </w:tr>
      <w:tr w:rsidR="001A4EED" w:rsidTr="001A4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hideMark/>
          </w:tcPr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 xml:space="preserve">Skierowane do sądu </w:t>
            </w:r>
          </w:p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z aktem oskarżenia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dxa"/>
          </w:tcPr>
          <w:p w:rsidR="001A4EED" w:rsidRPr="00F77864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77864">
              <w:rPr>
                <w:rFonts w:ascii="Times New Roman" w:eastAsia="Times New Roman" w:hAnsi="Times New Roman"/>
                <w:b/>
                <w:lang w:eastAsia="pl-PL"/>
              </w:rPr>
              <w:t>1053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26% 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zarejestr.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</w:p>
          <w:p w:rsidR="001A4EED" w:rsidRPr="00F77864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77864">
              <w:rPr>
                <w:rFonts w:ascii="Times New Roman" w:eastAsia="Times New Roman" w:hAnsi="Times New Roman"/>
                <w:lang w:eastAsia="pl-PL"/>
              </w:rPr>
              <w:t xml:space="preserve">39% 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66FF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wszczętych</w:t>
            </w:r>
          </w:p>
        </w:tc>
        <w:tc>
          <w:tcPr>
            <w:tcW w:w="1672" w:type="dxa"/>
          </w:tcPr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2F5496" w:themeColor="accent5" w:themeShade="BF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5" w:themeShade="BF"/>
                <w:lang w:eastAsia="pl-PL"/>
              </w:rPr>
              <w:t>723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FF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24%</w:t>
            </w:r>
            <w:r>
              <w:rPr>
                <w:rFonts w:ascii="Times New Roman" w:eastAsia="Times New Roman" w:hAnsi="Times New Roman"/>
                <w:color w:val="0000FF"/>
                <w:lang w:eastAsia="pl-PL"/>
              </w:rPr>
              <w:t xml:space="preserve"> 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zarejestr.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39% 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wszczętych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1040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21%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zarejestr.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37%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wszczętych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72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  <w:r w:rsidRPr="009D5412"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>997</w:t>
            </w:r>
          </w:p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:rsidR="001A4EED" w:rsidRPr="00521FEE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FEE">
              <w:rPr>
                <w:rFonts w:ascii="Times New Roman" w:eastAsia="Times New Roman" w:hAnsi="Times New Roman"/>
                <w:lang w:eastAsia="pl-PL"/>
              </w:rPr>
              <w:t>21%</w:t>
            </w:r>
          </w:p>
          <w:p w:rsidR="001A4EED" w:rsidRPr="00521FEE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z</w:t>
            </w:r>
            <w:r w:rsidRPr="00521FEE">
              <w:rPr>
                <w:rFonts w:ascii="Times New Roman" w:eastAsia="Times New Roman" w:hAnsi="Times New Roman"/>
                <w:lang w:eastAsia="pl-PL"/>
              </w:rPr>
              <w:t>arejestr</w:t>
            </w:r>
            <w:r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1A4EED" w:rsidRPr="00521FEE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Pr="00521FEE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FEE">
              <w:rPr>
                <w:rFonts w:ascii="Times New Roman" w:eastAsia="Times New Roman" w:hAnsi="Times New Roman"/>
                <w:lang w:eastAsia="pl-PL"/>
              </w:rPr>
              <w:t>37% wszczętych</w:t>
            </w:r>
          </w:p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</w:tc>
      </w:tr>
      <w:tr w:rsidR="001A4EED" w:rsidTr="001A4EED">
        <w:trPr>
          <w:trHeight w:val="1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hideMark/>
          </w:tcPr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Orzeczenie kary bezwzględnego pozbawienia wolności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dxa"/>
          </w:tcPr>
          <w:p w:rsidR="001A4EED" w:rsidRPr="00F77864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77864">
              <w:rPr>
                <w:rFonts w:ascii="Times New Roman" w:eastAsia="Times New Roman" w:hAnsi="Times New Roman"/>
                <w:b/>
                <w:lang w:eastAsia="pl-PL"/>
              </w:rPr>
              <w:t>217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21%</w:t>
            </w:r>
            <w:r>
              <w:rPr>
                <w:rFonts w:ascii="Times New Roman" w:eastAsia="Times New Roman" w:hAnsi="Times New Roman"/>
                <w:color w:val="FF0000"/>
                <w:lang w:eastAsia="pl-PL"/>
              </w:rPr>
              <w:t xml:space="preserve"> 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</w:tc>
        <w:tc>
          <w:tcPr>
            <w:tcW w:w="1672" w:type="dxa"/>
          </w:tcPr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lang w:eastAsia="pl-PL"/>
              </w:rPr>
              <w:t>252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35%</w:t>
            </w:r>
            <w:r>
              <w:rPr>
                <w:rFonts w:ascii="Times New Roman" w:eastAsia="Times New Roman" w:hAnsi="Times New Roman"/>
                <w:color w:val="FF0000"/>
                <w:lang w:eastAsia="pl-PL"/>
              </w:rPr>
              <w:t xml:space="preserve"> </w:t>
            </w:r>
          </w:p>
          <w:p w:rsidR="001A4EED" w:rsidRDefault="001A4EED" w:rsidP="008253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259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25%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72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  <w:r w:rsidRPr="009D5412"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>242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:rsidR="001A4EED" w:rsidRPr="00521FEE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FEE">
              <w:rPr>
                <w:rFonts w:ascii="Times New Roman" w:eastAsia="Times New Roman" w:hAnsi="Times New Roman"/>
                <w:lang w:eastAsia="pl-PL"/>
              </w:rPr>
              <w:t xml:space="preserve">24% </w:t>
            </w:r>
          </w:p>
          <w:p w:rsidR="001A4EED" w:rsidRDefault="001A4EED" w:rsidP="001A4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</w:t>
            </w:r>
            <w:r w:rsidRPr="00521FEE">
              <w:rPr>
                <w:rFonts w:ascii="Times New Roman" w:eastAsia="Times New Roman" w:hAnsi="Times New Roman"/>
                <w:lang w:eastAsia="pl-PL"/>
              </w:rPr>
              <w:t>kierowan</w:t>
            </w:r>
            <w:r>
              <w:rPr>
                <w:rFonts w:ascii="Times New Roman" w:eastAsia="Times New Roman" w:hAnsi="Times New Roman"/>
                <w:lang w:eastAsia="pl-PL"/>
              </w:rPr>
              <w:t>ych</w:t>
            </w:r>
          </w:p>
        </w:tc>
      </w:tr>
      <w:tr w:rsidR="001A4EED" w:rsidTr="001A4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hideMark/>
          </w:tcPr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 xml:space="preserve">Warunkowe zawieszenie wykonania kary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dxa"/>
          </w:tcPr>
          <w:p w:rsidR="001A4EED" w:rsidRPr="00F77864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77864">
              <w:rPr>
                <w:rFonts w:ascii="Times New Roman" w:eastAsia="Times New Roman" w:hAnsi="Times New Roman"/>
                <w:b/>
                <w:lang w:eastAsia="pl-PL"/>
              </w:rPr>
              <w:t>700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</w:p>
          <w:p w:rsidR="001A4EED" w:rsidRPr="00F77864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77864">
              <w:rPr>
                <w:rFonts w:ascii="Times New Roman" w:eastAsia="Times New Roman" w:hAnsi="Times New Roman"/>
                <w:lang w:eastAsia="pl-PL"/>
              </w:rPr>
              <w:t xml:space="preserve">63% 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skierowanych</w:t>
            </w:r>
            <w:r>
              <w:rPr>
                <w:rFonts w:ascii="Times New Roman" w:eastAsia="Times New Roman" w:hAnsi="Times New Roman"/>
                <w:color w:val="3366FF"/>
                <w:lang w:eastAsia="pl-PL"/>
              </w:rPr>
              <w:t xml:space="preserve"> </w:t>
            </w:r>
          </w:p>
        </w:tc>
        <w:tc>
          <w:tcPr>
            <w:tcW w:w="1672" w:type="dxa"/>
          </w:tcPr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2F5496" w:themeColor="accent5" w:themeShade="BF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5" w:themeShade="BF"/>
                <w:lang w:eastAsia="pl-PL"/>
              </w:rPr>
              <w:t>502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69% </w:t>
            </w:r>
          </w:p>
          <w:p w:rsidR="001A4EED" w:rsidRDefault="001A4EED" w:rsidP="001A4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  <w:r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  <w:t>483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46%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72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  <w:r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  <w:t>441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  <w:r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  <w:t>44%</w:t>
            </w:r>
          </w:p>
          <w:p w:rsidR="001A4EED" w:rsidRDefault="001A4EED" w:rsidP="001A4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  <w:r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  <w:t>skierowanych</w:t>
            </w:r>
          </w:p>
        </w:tc>
      </w:tr>
      <w:tr w:rsidR="001A4EED" w:rsidTr="001A4EED">
        <w:trPr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lastRenderedPageBreak/>
              <w:t>Zakaz zbliżania się do osób, miejsc</w:t>
            </w:r>
          </w:p>
          <w:p w:rsidR="001A4EED" w:rsidRDefault="001A4EED" w:rsidP="00452F1B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- wnioski prokuratury</w:t>
            </w:r>
          </w:p>
          <w:p w:rsidR="001A4EED" w:rsidRDefault="001A4EED" w:rsidP="00452F1B">
            <w:pPr>
              <w:spacing w:after="0" w:line="240" w:lineRule="auto"/>
              <w:ind w:left="180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- orzeczenia sądów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dxa"/>
          </w:tcPr>
          <w:p w:rsidR="001A4EED" w:rsidRPr="00F77864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77864">
              <w:rPr>
                <w:rFonts w:ascii="Times New Roman" w:eastAsia="Times New Roman" w:hAnsi="Times New Roman"/>
                <w:b/>
                <w:lang w:eastAsia="pl-PL"/>
              </w:rPr>
              <w:t>104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77864">
              <w:rPr>
                <w:rFonts w:ascii="Times New Roman" w:eastAsia="Times New Roman" w:hAnsi="Times New Roman"/>
                <w:lang w:eastAsia="pl-PL"/>
              </w:rPr>
              <w:t xml:space="preserve">11% </w:t>
            </w:r>
            <w:r>
              <w:rPr>
                <w:rFonts w:ascii="Times New Roman" w:eastAsia="Times New Roman" w:hAnsi="Times New Roman"/>
                <w:color w:val="FF000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lang w:eastAsia="pl-PL"/>
              </w:rPr>
            </w:pPr>
          </w:p>
          <w:p w:rsidR="001A4EED" w:rsidRPr="00F77864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77864">
              <w:rPr>
                <w:rFonts w:ascii="Times New Roman" w:eastAsia="Times New Roman" w:hAnsi="Times New Roman"/>
                <w:b/>
                <w:lang w:eastAsia="pl-PL"/>
              </w:rPr>
              <w:t>77</w:t>
            </w:r>
          </w:p>
          <w:p w:rsidR="001A4EED" w:rsidRPr="00F77864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F77864">
              <w:rPr>
                <w:rFonts w:ascii="Times New Roman" w:eastAsia="Times New Roman" w:hAnsi="Times New Roman"/>
                <w:lang w:eastAsia="pl-PL"/>
              </w:rPr>
              <w:t xml:space="preserve">12% </w:t>
            </w:r>
            <w:r w:rsidRPr="00F77864">
              <w:rPr>
                <w:rFonts w:ascii="Times New Roman" w:eastAsia="Times New Roman" w:hAnsi="Times New Roman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lang w:eastAsia="pl-PL"/>
              </w:rPr>
              <w:t>liczby war.zaw. wykon. kary</w:t>
            </w:r>
          </w:p>
        </w:tc>
        <w:tc>
          <w:tcPr>
            <w:tcW w:w="1672" w:type="dxa"/>
          </w:tcPr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  <w:r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  <w:t>88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12% </w:t>
            </w:r>
            <w:r>
              <w:rPr>
                <w:rFonts w:ascii="Times New Roman" w:eastAsia="Times New Roman" w:hAnsi="Times New Roman"/>
                <w:lang w:eastAsia="pl-PL"/>
              </w:rPr>
              <w:br/>
            </w:r>
            <w:r w:rsidRPr="001A4EED"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  <w:p w:rsidR="001A4EED" w:rsidRDefault="001A4EED" w:rsidP="00452F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106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21%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liczby war. zaw. wykon. kary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219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21%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120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25%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liczby war.zaw.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wykon. kary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72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  <w:r w:rsidRPr="009D5412"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>138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  <w:r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>13%</w:t>
            </w:r>
          </w:p>
          <w:p w:rsidR="001A4EED" w:rsidRPr="009D5412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  <w:r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 xml:space="preserve"> </w:t>
            </w:r>
            <w:r w:rsidRPr="001A4EED"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>skierowanych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379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 xml:space="preserve">86% 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liczby war zaw. wykon. kary</w:t>
            </w:r>
          </w:p>
        </w:tc>
      </w:tr>
      <w:tr w:rsidR="001A4EED" w:rsidTr="001A4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Nakaz opuszczenia lokalu</w:t>
            </w:r>
          </w:p>
          <w:p w:rsidR="001A4EED" w:rsidRDefault="001A4EED" w:rsidP="00452F1B">
            <w:pPr>
              <w:spacing w:after="0" w:line="240" w:lineRule="auto"/>
              <w:ind w:left="180" w:hanging="180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- wnioski prokuratury</w:t>
            </w:r>
          </w:p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- orzeczenia sądów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dxa"/>
          </w:tcPr>
          <w:p w:rsidR="001A4EED" w:rsidRPr="00F77864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77864">
              <w:rPr>
                <w:rFonts w:ascii="Times New Roman" w:eastAsia="Times New Roman" w:hAnsi="Times New Roman"/>
                <w:b/>
                <w:lang w:eastAsia="pl-PL"/>
              </w:rPr>
              <w:t>133</w:t>
            </w:r>
          </w:p>
          <w:p w:rsidR="001A4EED" w:rsidRPr="00F77864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77864">
              <w:rPr>
                <w:rFonts w:ascii="Times New Roman" w:eastAsia="Times New Roman" w:hAnsi="Times New Roman"/>
                <w:lang w:eastAsia="pl-PL"/>
              </w:rPr>
              <w:t xml:space="preserve">13% </w:t>
            </w:r>
            <w:r w:rsidRPr="00F77864">
              <w:rPr>
                <w:rFonts w:ascii="Times New Roman" w:eastAsia="Times New Roman" w:hAnsi="Times New Roman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lang w:eastAsia="pl-PL"/>
              </w:rPr>
            </w:pPr>
          </w:p>
          <w:p w:rsidR="001A4EED" w:rsidRPr="00F77864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77864">
              <w:rPr>
                <w:rFonts w:ascii="Times New Roman" w:eastAsia="Times New Roman" w:hAnsi="Times New Roman"/>
                <w:b/>
                <w:lang w:eastAsia="pl-PL"/>
              </w:rPr>
              <w:t>91</w:t>
            </w:r>
          </w:p>
          <w:p w:rsidR="001A4EED" w:rsidRPr="00F77864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pl-PL"/>
              </w:rPr>
            </w:pPr>
            <w:r w:rsidRPr="00F77864">
              <w:rPr>
                <w:rFonts w:ascii="Times New Roman" w:eastAsia="Times New Roman" w:hAnsi="Times New Roman"/>
                <w:lang w:eastAsia="pl-PL"/>
              </w:rPr>
              <w:t xml:space="preserve">14%  </w:t>
            </w:r>
            <w:r w:rsidRPr="00F77864">
              <w:rPr>
                <w:rFonts w:ascii="Times New Roman" w:eastAsia="Times New Roman" w:hAnsi="Times New Roman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lang w:eastAsia="pl-PL"/>
              </w:rPr>
              <w:t>liczby</w:t>
            </w:r>
            <w:r>
              <w:rPr>
                <w:rFonts w:ascii="Times New Roman" w:eastAsia="Times New Roman" w:hAnsi="Times New Roman"/>
                <w:color w:val="FF0000"/>
                <w:lang w:eastAsia="pl-PL"/>
              </w:rPr>
              <w:t xml:space="preserve">              </w:t>
            </w:r>
            <w:r>
              <w:rPr>
                <w:rFonts w:ascii="Times New Roman" w:eastAsia="Times New Roman" w:hAnsi="Times New Roman"/>
                <w:lang w:eastAsia="pl-PL"/>
              </w:rPr>
              <w:t>war. zaw. wykon. kary</w:t>
            </w:r>
          </w:p>
        </w:tc>
        <w:tc>
          <w:tcPr>
            <w:tcW w:w="1672" w:type="dxa"/>
          </w:tcPr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  <w:r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  <w:t>126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17%</w:t>
            </w:r>
            <w:r>
              <w:rPr>
                <w:rFonts w:ascii="Times New Roman" w:eastAsia="Times New Roman" w:hAnsi="Times New Roman"/>
                <w:color w:val="FF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lang w:eastAsia="pl-PL"/>
              </w:rPr>
              <w:br/>
            </w:r>
            <w:r w:rsidRPr="001A4EED"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  <w:r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  <w:t>58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  <w:t xml:space="preserve">12%  </w:t>
            </w:r>
            <w:r>
              <w:rPr>
                <w:rFonts w:ascii="Times New Roman" w:eastAsia="Times New Roman" w:hAnsi="Times New Roman"/>
                <w:lang w:eastAsia="pl-PL"/>
              </w:rPr>
              <w:br/>
              <w:t>liczby                   war.  zaw. wykon. kary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241</w:t>
            </w:r>
          </w:p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23%</w:t>
            </w:r>
            <w:r>
              <w:rPr>
                <w:rFonts w:ascii="Times New Roman" w:eastAsia="Times New Roman" w:hAnsi="Times New Roman"/>
                <w:lang w:eastAsia="pl-PL"/>
              </w:rPr>
              <w:br/>
              <w:t>skierowanych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124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25%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liczby                war. zaw.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wykon. kary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72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  <w:r w:rsidRPr="009D5412"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>138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  <w:r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>14%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  <w:r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 xml:space="preserve"> </w:t>
            </w:r>
            <w:r w:rsidRPr="001A4EED"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>skierowanych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  <w:r w:rsidRPr="009D5412"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>98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  <w:r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 xml:space="preserve">22% </w:t>
            </w:r>
          </w:p>
          <w:p w:rsidR="001A4EED" w:rsidRDefault="001A4EED" w:rsidP="001A4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>liczby                   war. zaw. wykon. kary</w:t>
            </w:r>
          </w:p>
        </w:tc>
      </w:tr>
      <w:tr w:rsidR="001A4EED" w:rsidTr="001A4EED">
        <w:trPr>
          <w:trHeight w:val="29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Udział w progr.kor.-eduk. dla osób stos. przemoc</w:t>
            </w:r>
          </w:p>
          <w:p w:rsidR="001A4EED" w:rsidRDefault="001A4EED" w:rsidP="00452F1B">
            <w:pPr>
              <w:spacing w:after="0" w:line="240" w:lineRule="auto"/>
              <w:ind w:left="180" w:hanging="180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- wnioski prokuratury</w:t>
            </w:r>
          </w:p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- orzeczenia sądów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8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77864">
              <w:rPr>
                <w:rFonts w:ascii="Times New Roman" w:eastAsia="Times New Roman" w:hAnsi="Times New Roman"/>
                <w:lang w:eastAsia="pl-PL"/>
              </w:rPr>
              <w:t xml:space="preserve">0,8% </w:t>
            </w:r>
            <w:r>
              <w:rPr>
                <w:rFonts w:ascii="Times New Roman" w:eastAsia="Times New Roman" w:hAnsi="Times New Roman"/>
                <w:color w:val="3366FF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42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6,7%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liczby                 war. zaw. wykon. kary</w:t>
            </w:r>
          </w:p>
        </w:tc>
        <w:tc>
          <w:tcPr>
            <w:tcW w:w="1672" w:type="dxa"/>
          </w:tcPr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9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1,2% </w:t>
            </w:r>
            <w:r>
              <w:rPr>
                <w:rFonts w:ascii="Times New Roman" w:eastAsia="Times New Roman" w:hAnsi="Times New Roman"/>
                <w:lang w:eastAsia="pl-PL"/>
              </w:rPr>
              <w:br/>
            </w:r>
            <w:r w:rsidRPr="001A4EED"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61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12%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liczby                  war. zaw. wykon. kary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0,86%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76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16%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liczby               war. zaw.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wykon. kary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72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:rsidR="001A4EED" w:rsidRPr="00521FEE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521FEE">
              <w:rPr>
                <w:rFonts w:ascii="Times New Roman" w:eastAsia="Times New Roman" w:hAnsi="Times New Roman"/>
                <w:color w:val="C00000"/>
                <w:lang w:eastAsia="pl-PL"/>
              </w:rPr>
              <w:t>34</w:t>
            </w:r>
          </w:p>
          <w:p w:rsidR="001A4EED" w:rsidRPr="00521FEE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:rsidR="001A4EED" w:rsidRPr="00521FEE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:rsidR="001A4EED" w:rsidRPr="00521FEE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521FEE">
              <w:rPr>
                <w:rFonts w:ascii="Times New Roman" w:eastAsia="Times New Roman" w:hAnsi="Times New Roman"/>
                <w:color w:val="C00000"/>
                <w:lang w:eastAsia="pl-PL"/>
              </w:rPr>
              <w:t>3,4 %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1A4EED">
              <w:rPr>
                <w:rFonts w:ascii="Times New Roman" w:eastAsia="Times New Roman" w:hAnsi="Times New Roman"/>
                <w:color w:val="C00000"/>
                <w:lang w:eastAsia="pl-PL"/>
              </w:rPr>
              <w:t xml:space="preserve">skierowanych 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78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17,6%</w:t>
            </w:r>
          </w:p>
          <w:p w:rsidR="001A4EED" w:rsidRDefault="001A4EED" w:rsidP="001A4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liczby         war. zaw. wykon. kary</w:t>
            </w:r>
          </w:p>
        </w:tc>
      </w:tr>
      <w:tr w:rsidR="001A4EED" w:rsidTr="001A4E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18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43" w:type="dxa"/>
            <w:hideMark/>
          </w:tcPr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Wykonanie zawiesz. kary pozb.wolności</w:t>
            </w:r>
          </w:p>
          <w:p w:rsidR="001A4EED" w:rsidRDefault="001A4EED" w:rsidP="00452F1B">
            <w:pPr>
              <w:spacing w:after="0" w:line="240" w:lineRule="auto"/>
              <w:ind w:left="180" w:hanging="180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ind w:left="180" w:hanging="180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- wnioski prokuratury</w:t>
            </w:r>
          </w:p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- orzeczenia sądów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13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117</w:t>
            </w:r>
          </w:p>
        </w:tc>
        <w:tc>
          <w:tcPr>
            <w:tcW w:w="1672" w:type="dxa"/>
          </w:tcPr>
          <w:p w:rsidR="001A4EED" w:rsidRDefault="001A4EED" w:rsidP="00452F1B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18</w:t>
            </w:r>
          </w:p>
          <w:p w:rsidR="001A4EED" w:rsidRDefault="001A4EED" w:rsidP="00452F1B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FF"/>
                <w:lang w:eastAsia="pl-PL"/>
              </w:rPr>
            </w:pPr>
            <w:r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  <w:t>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13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139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672" w:type="dxa"/>
          </w:tcPr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</w:t>
            </w: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A4EED" w:rsidRDefault="001A4EE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31</w:t>
            </w:r>
          </w:p>
        </w:tc>
      </w:tr>
    </w:tbl>
    <w:p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1A2D31" w:rsidRDefault="001A2D31" w:rsidP="001A2D3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F77864" w:rsidRDefault="00F77864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F77864" w:rsidRDefault="00F77864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F77864" w:rsidRDefault="00F77864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F77864" w:rsidRDefault="00F77864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1A2D31" w:rsidRDefault="001A2D31" w:rsidP="001A2D3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</w:pPr>
      <w:r w:rsidRPr="0058781B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lastRenderedPageBreak/>
        <w:t>Zasadnicze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  <w:t xml:space="preserve"> wnioski, uogólnienia:</w:t>
      </w:r>
    </w:p>
    <w:p w:rsidR="001A2D31" w:rsidRDefault="001A2D31" w:rsidP="001A2D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1A2D31" w:rsidRPr="006042D3" w:rsidRDefault="001A2D31" w:rsidP="001A2D3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6042D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 – wszczynanie procedury Niebieskie Karty – „zakładanie kart”</w:t>
      </w:r>
    </w:p>
    <w:p w:rsidR="001A2D31" w:rsidRPr="006042D3" w:rsidRDefault="001A2D31" w:rsidP="001A2D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1A2D31" w:rsidRPr="00D131BB" w:rsidRDefault="001A2D31" w:rsidP="001A2D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131BB">
        <w:rPr>
          <w:rFonts w:ascii="Times New Roman" w:eastAsia="Times New Roman" w:hAnsi="Times New Roman"/>
          <w:sz w:val="24"/>
          <w:szCs w:val="24"/>
        </w:rPr>
        <w:t>W latach 201</w:t>
      </w:r>
      <w:r w:rsidR="00F77864" w:rsidRPr="00D131BB">
        <w:rPr>
          <w:rFonts w:ascii="Times New Roman" w:eastAsia="Times New Roman" w:hAnsi="Times New Roman"/>
          <w:sz w:val="24"/>
          <w:szCs w:val="24"/>
        </w:rPr>
        <w:t>5</w:t>
      </w:r>
      <w:r w:rsidRPr="00D131BB">
        <w:rPr>
          <w:rFonts w:ascii="Times New Roman" w:eastAsia="Times New Roman" w:hAnsi="Times New Roman"/>
          <w:sz w:val="24"/>
          <w:szCs w:val="24"/>
        </w:rPr>
        <w:t xml:space="preserve">-2017 – utrzymywała się </w:t>
      </w:r>
      <w:r w:rsidR="00F77864" w:rsidRPr="00D131BB">
        <w:rPr>
          <w:rFonts w:ascii="Times New Roman" w:eastAsia="Times New Roman" w:hAnsi="Times New Roman"/>
          <w:sz w:val="24"/>
          <w:szCs w:val="24"/>
        </w:rPr>
        <w:t xml:space="preserve">niewielka </w:t>
      </w:r>
      <w:r w:rsidRPr="00D131BB">
        <w:rPr>
          <w:rFonts w:ascii="Times New Roman" w:eastAsia="Times New Roman" w:hAnsi="Times New Roman"/>
          <w:sz w:val="24"/>
          <w:szCs w:val="24"/>
        </w:rPr>
        <w:t>wzrostowa tendencja  liczby wszczętych procedur Niebieskie Karty;</w:t>
      </w:r>
      <w:r w:rsidR="00F77864" w:rsidRPr="00D131BB">
        <w:rPr>
          <w:rFonts w:ascii="Times New Roman" w:eastAsia="Times New Roman" w:hAnsi="Times New Roman"/>
          <w:sz w:val="24"/>
          <w:szCs w:val="24"/>
        </w:rPr>
        <w:t xml:space="preserve"> w 2018 roku nastąpił spadek liczby wszc</w:t>
      </w:r>
      <w:r w:rsidR="00D131BB">
        <w:rPr>
          <w:rFonts w:ascii="Times New Roman" w:eastAsia="Times New Roman" w:hAnsi="Times New Roman"/>
          <w:sz w:val="24"/>
          <w:szCs w:val="24"/>
        </w:rPr>
        <w:t>zętych procedur Niebieskie Kart</w:t>
      </w:r>
      <w:r w:rsidR="00F77864" w:rsidRPr="00D131BB">
        <w:rPr>
          <w:rFonts w:ascii="Times New Roman" w:eastAsia="Times New Roman" w:hAnsi="Times New Roman"/>
          <w:sz w:val="24"/>
          <w:szCs w:val="24"/>
        </w:rPr>
        <w:t>y</w:t>
      </w:r>
      <w:r w:rsidR="00D131BB">
        <w:rPr>
          <w:rFonts w:ascii="Times New Roman" w:eastAsia="Times New Roman" w:hAnsi="Times New Roman"/>
          <w:sz w:val="24"/>
          <w:szCs w:val="24"/>
        </w:rPr>
        <w:t>.</w:t>
      </w:r>
    </w:p>
    <w:p w:rsidR="001A2D31" w:rsidRPr="00D131BB" w:rsidRDefault="0082537A" w:rsidP="001A2D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131BB">
        <w:rPr>
          <w:rFonts w:ascii="Times New Roman" w:eastAsia="Times New Roman" w:hAnsi="Times New Roman"/>
          <w:sz w:val="24"/>
          <w:szCs w:val="24"/>
        </w:rPr>
        <w:t xml:space="preserve">Liczba spraw </w:t>
      </w:r>
      <w:r w:rsidR="001A2D31" w:rsidRPr="00D131BB">
        <w:rPr>
          <w:rFonts w:ascii="Times New Roman" w:eastAsia="Times New Roman" w:hAnsi="Times New Roman"/>
          <w:sz w:val="24"/>
          <w:szCs w:val="24"/>
        </w:rPr>
        <w:t>zarejestrowan</w:t>
      </w:r>
      <w:r w:rsidRPr="00D131BB">
        <w:rPr>
          <w:rFonts w:ascii="Times New Roman" w:eastAsia="Times New Roman" w:hAnsi="Times New Roman"/>
          <w:sz w:val="24"/>
          <w:szCs w:val="24"/>
        </w:rPr>
        <w:t>ych</w:t>
      </w:r>
      <w:r w:rsidR="001A2D31" w:rsidRPr="00D131BB">
        <w:rPr>
          <w:rFonts w:ascii="Times New Roman" w:eastAsia="Times New Roman" w:hAnsi="Times New Roman"/>
          <w:sz w:val="24"/>
          <w:szCs w:val="24"/>
        </w:rPr>
        <w:t xml:space="preserve"> w prokuraturze </w:t>
      </w:r>
      <w:r w:rsidRPr="00D131BB">
        <w:rPr>
          <w:rFonts w:ascii="Times New Roman" w:eastAsia="Times New Roman" w:hAnsi="Times New Roman"/>
          <w:sz w:val="24"/>
          <w:szCs w:val="24"/>
        </w:rPr>
        <w:t xml:space="preserve">i </w:t>
      </w:r>
      <w:r w:rsidR="001A2D31" w:rsidRPr="00D131BB">
        <w:rPr>
          <w:rFonts w:ascii="Times New Roman" w:eastAsia="Times New Roman" w:hAnsi="Times New Roman"/>
          <w:sz w:val="24"/>
          <w:szCs w:val="24"/>
        </w:rPr>
        <w:t xml:space="preserve">ich wskaźnik w stosunku do liczby wszczętych procedur NK – </w:t>
      </w:r>
      <w:r w:rsidRPr="00D131BB">
        <w:rPr>
          <w:rFonts w:ascii="Times New Roman" w:eastAsia="Times New Roman" w:hAnsi="Times New Roman"/>
          <w:sz w:val="24"/>
          <w:szCs w:val="24"/>
        </w:rPr>
        <w:t xml:space="preserve">po </w:t>
      </w:r>
      <w:r w:rsidR="001A2D31" w:rsidRPr="00D131BB">
        <w:rPr>
          <w:rFonts w:ascii="Times New Roman" w:eastAsia="Times New Roman" w:hAnsi="Times New Roman"/>
          <w:sz w:val="24"/>
          <w:szCs w:val="24"/>
        </w:rPr>
        <w:t>is</w:t>
      </w:r>
      <w:r w:rsidRPr="00D131BB">
        <w:rPr>
          <w:rFonts w:ascii="Times New Roman" w:eastAsia="Times New Roman" w:hAnsi="Times New Roman"/>
          <w:sz w:val="24"/>
          <w:szCs w:val="24"/>
        </w:rPr>
        <w:t>totnym obniżeniu</w:t>
      </w:r>
      <w:r w:rsidR="001A2D31" w:rsidRPr="00D131BB">
        <w:rPr>
          <w:rFonts w:ascii="Times New Roman" w:eastAsia="Times New Roman" w:hAnsi="Times New Roman"/>
          <w:sz w:val="24"/>
          <w:szCs w:val="24"/>
        </w:rPr>
        <w:t xml:space="preserve"> się</w:t>
      </w:r>
      <w:r w:rsidRPr="00D131BB">
        <w:rPr>
          <w:rFonts w:ascii="Times New Roman" w:eastAsia="Times New Roman" w:hAnsi="Times New Roman"/>
          <w:b/>
          <w:sz w:val="24"/>
          <w:szCs w:val="24"/>
        </w:rPr>
        <w:t xml:space="preserve"> w 2016 roku – w następn</w:t>
      </w:r>
      <w:r w:rsidR="00F80471">
        <w:rPr>
          <w:rFonts w:ascii="Times New Roman" w:eastAsia="Times New Roman" w:hAnsi="Times New Roman"/>
          <w:b/>
          <w:sz w:val="24"/>
          <w:szCs w:val="24"/>
        </w:rPr>
        <w:t>ym</w:t>
      </w:r>
      <w:r w:rsidRPr="00D131B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80471">
        <w:rPr>
          <w:rFonts w:ascii="Times New Roman" w:eastAsia="Times New Roman" w:hAnsi="Times New Roman"/>
          <w:b/>
          <w:sz w:val="24"/>
          <w:szCs w:val="24"/>
        </w:rPr>
        <w:t>roku</w:t>
      </w:r>
      <w:r w:rsidRPr="00D131B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80471">
        <w:rPr>
          <w:rFonts w:ascii="Times New Roman" w:eastAsia="Times New Roman" w:hAnsi="Times New Roman"/>
          <w:b/>
          <w:sz w:val="24"/>
          <w:szCs w:val="24"/>
        </w:rPr>
        <w:t>znacznie wzrosły i w 2018 roku tendencja wzrostowa utrzymała się, zwłaszcza we </w:t>
      </w:r>
      <w:r w:rsidRPr="00D131BB">
        <w:rPr>
          <w:rFonts w:ascii="Times New Roman" w:eastAsia="Times New Roman" w:hAnsi="Times New Roman"/>
          <w:b/>
          <w:sz w:val="24"/>
          <w:szCs w:val="24"/>
        </w:rPr>
        <w:t xml:space="preserve">wskaźniku </w:t>
      </w:r>
      <w:r w:rsidR="001A2D31" w:rsidRPr="00D131B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131BB" w:rsidRPr="00D131BB">
        <w:rPr>
          <w:rFonts w:ascii="Times New Roman" w:eastAsia="Times New Roman" w:hAnsi="Times New Roman"/>
          <w:b/>
          <w:sz w:val="24"/>
          <w:szCs w:val="24"/>
        </w:rPr>
        <w:t xml:space="preserve">procentowym spraw zarejestrowanych w </w:t>
      </w:r>
      <w:r w:rsidR="00F80471">
        <w:rPr>
          <w:rFonts w:ascii="Times New Roman" w:eastAsia="Times New Roman" w:hAnsi="Times New Roman"/>
          <w:b/>
          <w:sz w:val="24"/>
          <w:szCs w:val="24"/>
        </w:rPr>
        <w:t xml:space="preserve">prokuraturze w stosunku do liczby </w:t>
      </w:r>
      <w:r w:rsidR="00D131BB" w:rsidRPr="00D131BB">
        <w:rPr>
          <w:rFonts w:ascii="Times New Roman" w:eastAsia="Times New Roman" w:hAnsi="Times New Roman"/>
          <w:b/>
          <w:sz w:val="24"/>
          <w:szCs w:val="24"/>
        </w:rPr>
        <w:t xml:space="preserve">wszczętych </w:t>
      </w:r>
      <w:r w:rsidR="00F80471">
        <w:rPr>
          <w:rFonts w:ascii="Times New Roman" w:eastAsia="Times New Roman" w:hAnsi="Times New Roman"/>
          <w:b/>
          <w:sz w:val="24"/>
          <w:szCs w:val="24"/>
        </w:rPr>
        <w:t xml:space="preserve">procedur </w:t>
      </w:r>
      <w:r w:rsidR="00D131BB" w:rsidRPr="00D131BB">
        <w:rPr>
          <w:rFonts w:ascii="Times New Roman" w:eastAsia="Times New Roman" w:hAnsi="Times New Roman"/>
          <w:b/>
          <w:sz w:val="24"/>
          <w:szCs w:val="24"/>
        </w:rPr>
        <w:t>NK.</w:t>
      </w:r>
    </w:p>
    <w:p w:rsidR="001A2D31" w:rsidRPr="006042D3" w:rsidRDefault="001A2D31" w:rsidP="001A2D31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A2D31" w:rsidRDefault="001A2D31" w:rsidP="001A2D3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 – działania Prokuratur</w:t>
      </w:r>
    </w:p>
    <w:p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highlight w:val="lightGray"/>
          <w:u w:val="single"/>
          <w:lang w:eastAsia="pl-PL"/>
        </w:rPr>
      </w:pPr>
    </w:p>
    <w:p w:rsidR="001A2D31" w:rsidRDefault="001A2D31" w:rsidP="001A2D31">
      <w:pPr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Tab.2.</w:t>
      </w:r>
      <w:r>
        <w:rPr>
          <w:rFonts w:ascii="Times New Roman" w:hAnsi="Times New Roman"/>
          <w:b/>
          <w:i/>
          <w:sz w:val="24"/>
          <w:szCs w:val="24"/>
        </w:rPr>
        <w:t xml:space="preserve"> Wszczęcie procedury NK i działania prokuratury</w:t>
      </w:r>
    </w:p>
    <w:tbl>
      <w:tblPr>
        <w:tblW w:w="956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1835"/>
        <w:gridCol w:w="1975"/>
        <w:gridCol w:w="1976"/>
        <w:gridCol w:w="1976"/>
      </w:tblGrid>
      <w:tr w:rsidR="001A2D31" w:rsidTr="00452F1B">
        <w:trPr>
          <w:trHeight w:val="236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Rok</w:t>
            </w:r>
          </w:p>
        </w:tc>
        <w:tc>
          <w:tcPr>
            <w:tcW w:w="18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2016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2017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2018</w:t>
            </w:r>
          </w:p>
        </w:tc>
      </w:tr>
      <w:tr w:rsidR="001A2D31" w:rsidTr="00452F1B">
        <w:trPr>
          <w:trHeight w:val="646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</w:t>
            </w:r>
            <w:r w:rsidRPr="002374C7">
              <w:rPr>
                <w:rFonts w:ascii="Times New Roman" w:hAnsi="Times New Roman"/>
              </w:rPr>
              <w:t>Niebieskich Kart</w:t>
            </w:r>
          </w:p>
        </w:tc>
        <w:tc>
          <w:tcPr>
            <w:tcW w:w="18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5503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5511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5526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80471" w:rsidRDefault="00F8047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A2D31" w:rsidRDefault="00F8047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4813</w:t>
            </w:r>
          </w:p>
        </w:tc>
      </w:tr>
      <w:tr w:rsidR="001A2D31" w:rsidTr="00452F1B">
        <w:trPr>
          <w:trHeight w:val="719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Sprawy zarejestrowane w prokuraturze</w:t>
            </w:r>
          </w:p>
        </w:tc>
        <w:tc>
          <w:tcPr>
            <w:tcW w:w="18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3860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70% liczby NK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2993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54% liczby NK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Pr="00F8047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8047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4871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80471">
              <w:rPr>
                <w:rFonts w:ascii="Times New Roman" w:hAnsi="Times New Roman"/>
                <w:b/>
                <w:bCs/>
                <w:i/>
                <w:color w:val="C00000"/>
                <w:sz w:val="24"/>
                <w:szCs w:val="24"/>
              </w:rPr>
              <w:t>88% liczby NK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4778</w:t>
            </w:r>
          </w:p>
          <w:p w:rsidR="00F80471" w:rsidRPr="001A4EED" w:rsidRDefault="00F8047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A4EED">
              <w:rPr>
                <w:rFonts w:ascii="Times New Roman" w:hAnsi="Times New Roman"/>
                <w:b/>
                <w:bCs/>
                <w:i/>
                <w:color w:val="C00000"/>
                <w:sz w:val="24"/>
                <w:szCs w:val="24"/>
              </w:rPr>
              <w:t>99% liczby NK</w:t>
            </w:r>
          </w:p>
        </w:tc>
      </w:tr>
      <w:tr w:rsidR="001A2D31" w:rsidTr="00043D48">
        <w:trPr>
          <w:trHeight w:val="562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Pr="00B44BF0" w:rsidRDefault="001A2D31" w:rsidP="00452F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44B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Odmowa</w:t>
            </w:r>
          </w:p>
          <w:p w:rsidR="001A2D31" w:rsidRDefault="001A2D31" w:rsidP="00452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B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wszczęcia</w:t>
            </w:r>
          </w:p>
        </w:tc>
        <w:tc>
          <w:tcPr>
            <w:tcW w:w="18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bd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bd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bd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1772</w:t>
            </w:r>
          </w:p>
          <w:p w:rsidR="001A2D31" w:rsidRPr="009D5412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D5412">
              <w:rPr>
                <w:rFonts w:ascii="Times New Roman" w:hAnsi="Times New Roman"/>
                <w:bCs/>
                <w:i/>
              </w:rPr>
              <w:t xml:space="preserve">25% 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9D5412">
              <w:rPr>
                <w:rFonts w:ascii="Times New Roman" w:hAnsi="Times New Roman"/>
                <w:bCs/>
                <w:i/>
              </w:rPr>
              <w:t>zarejestr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1A2D31" w:rsidTr="00452F1B">
        <w:trPr>
          <w:trHeight w:val="612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Wszczęte postępowania</w:t>
            </w:r>
          </w:p>
        </w:tc>
        <w:tc>
          <w:tcPr>
            <w:tcW w:w="18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2719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70% zarejestr.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1877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62% zarejestr.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2796</w:t>
            </w:r>
          </w:p>
          <w:p w:rsidR="001A2D31" w:rsidRPr="001A4EED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1A4EED">
              <w:rPr>
                <w:rFonts w:ascii="Times New Roman" w:hAnsi="Times New Roman"/>
                <w:bCs/>
                <w:i/>
              </w:rPr>
              <w:t>57% zarejestr.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2707</w:t>
            </w:r>
          </w:p>
          <w:p w:rsidR="001A2D31" w:rsidRPr="009F74F7" w:rsidRDefault="001A2D31" w:rsidP="00452F1B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 </w:t>
            </w:r>
            <w:r w:rsidRPr="009F74F7">
              <w:rPr>
                <w:rFonts w:ascii="Times New Roman" w:hAnsi="Times New Roman"/>
                <w:bCs/>
                <w:i/>
              </w:rPr>
              <w:t>57%</w:t>
            </w:r>
            <w:r>
              <w:rPr>
                <w:rFonts w:ascii="Times New Roman" w:hAnsi="Times New Roman"/>
                <w:bCs/>
                <w:i/>
              </w:rPr>
              <w:t xml:space="preserve">   z</w:t>
            </w:r>
            <w:r w:rsidRPr="009F74F7">
              <w:rPr>
                <w:rFonts w:ascii="Times New Roman" w:hAnsi="Times New Roman"/>
                <w:bCs/>
                <w:i/>
              </w:rPr>
              <w:t>arejestr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</w:tc>
      </w:tr>
      <w:tr w:rsidR="001A2D31" w:rsidTr="00452F1B">
        <w:trPr>
          <w:trHeight w:val="719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Pr="00550C53" w:rsidRDefault="001A2D31" w:rsidP="00452F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Zast. ś</w:t>
            </w:r>
            <w:r w:rsidRPr="00B44B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odka </w:t>
            </w:r>
            <w:r w:rsidRPr="00B44B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zapobieg.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:</w:t>
            </w:r>
            <w:r w:rsidRPr="00B44B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nak.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</w:t>
            </w:r>
            <w:r w:rsidRPr="00B44B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pusz</w:t>
            </w:r>
            <w:r w:rsidR="00DF347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 miejsca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bd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bd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bd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329</w:t>
            </w:r>
          </w:p>
          <w:p w:rsidR="001A2D31" w:rsidRPr="002374C7" w:rsidRDefault="001A2D31" w:rsidP="00452F1B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F74F7">
              <w:rPr>
                <w:rFonts w:ascii="Times New Roman" w:hAnsi="Times New Roman"/>
                <w:bCs/>
                <w:i/>
              </w:rPr>
              <w:t>12%</w:t>
            </w:r>
            <w:r>
              <w:rPr>
                <w:rFonts w:ascii="Times New Roman" w:hAnsi="Times New Roman"/>
                <w:bCs/>
                <w:i/>
              </w:rPr>
              <w:t xml:space="preserve">  </w:t>
            </w:r>
            <w:r w:rsidRPr="009F74F7">
              <w:rPr>
                <w:rFonts w:ascii="Times New Roman" w:hAnsi="Times New Roman"/>
                <w:bCs/>
                <w:i/>
              </w:rPr>
              <w:t>wszczętych</w:t>
            </w:r>
          </w:p>
        </w:tc>
      </w:tr>
      <w:tr w:rsidR="001A2D31" w:rsidTr="00452F1B">
        <w:trPr>
          <w:trHeight w:val="719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Pr="00B44BF0" w:rsidRDefault="001A2D31" w:rsidP="00452F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Zast. środka zapobieg.: z</w:t>
            </w:r>
            <w:r w:rsidRPr="00B44B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ak.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z</w:t>
            </w:r>
            <w:r w:rsidRPr="00B44B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bliż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ania się</w:t>
            </w:r>
          </w:p>
        </w:tc>
        <w:tc>
          <w:tcPr>
            <w:tcW w:w="18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bd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bd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DF3475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bd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335</w:t>
            </w:r>
          </w:p>
          <w:p w:rsidR="001A2D31" w:rsidRPr="002374C7" w:rsidRDefault="001A2D31" w:rsidP="00452F1B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F74F7">
              <w:rPr>
                <w:rFonts w:ascii="Times New Roman" w:hAnsi="Times New Roman"/>
                <w:bCs/>
                <w:i/>
              </w:rPr>
              <w:t xml:space="preserve">12% 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9F74F7">
              <w:rPr>
                <w:rFonts w:ascii="Times New Roman" w:hAnsi="Times New Roman"/>
                <w:bCs/>
                <w:i/>
              </w:rPr>
              <w:t>wszczętych</w:t>
            </w:r>
          </w:p>
        </w:tc>
      </w:tr>
      <w:tr w:rsidR="001A2D31" w:rsidTr="00452F1B">
        <w:trPr>
          <w:trHeight w:val="946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Zakończone umorzeniem (Prokuratura)</w:t>
            </w:r>
          </w:p>
        </w:tc>
        <w:tc>
          <w:tcPr>
            <w:tcW w:w="18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1178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31%  zarejestr.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43%</w:t>
            </w:r>
            <w:r>
              <w:rPr>
                <w:rFonts w:ascii="Times New Roman" w:hAnsi="Times New Roman"/>
                <w:i/>
                <w:color w:val="3366FF"/>
              </w:rPr>
              <w:t xml:space="preserve"> </w:t>
            </w:r>
            <w:r>
              <w:rPr>
                <w:rFonts w:ascii="Times New Roman" w:hAnsi="Times New Roman"/>
                <w:i/>
              </w:rPr>
              <w:t>wszczętych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860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28%  zarejestr.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46%</w:t>
            </w:r>
            <w:r>
              <w:rPr>
                <w:rFonts w:ascii="Times New Roman" w:hAnsi="Times New Roman"/>
                <w:i/>
                <w:color w:val="0000FF"/>
              </w:rPr>
              <w:t xml:space="preserve"> </w:t>
            </w:r>
            <w:r>
              <w:rPr>
                <w:rFonts w:ascii="Times New Roman" w:hAnsi="Times New Roman"/>
                <w:i/>
              </w:rPr>
              <w:t>wszczętych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1487</w:t>
            </w:r>
          </w:p>
          <w:p w:rsidR="001A2D31" w:rsidRPr="00DF3475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F3475">
              <w:rPr>
                <w:rFonts w:ascii="Times New Roman" w:hAnsi="Times New Roman"/>
                <w:bCs/>
                <w:i/>
              </w:rPr>
              <w:t>30%  zarejestr.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F3475">
              <w:rPr>
                <w:rFonts w:ascii="Times New Roman" w:hAnsi="Times New Roman"/>
                <w:bCs/>
                <w:i/>
              </w:rPr>
              <w:t>53% wszczętych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1253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F74F7">
              <w:rPr>
                <w:rFonts w:ascii="Times New Roman" w:hAnsi="Times New Roman"/>
                <w:bCs/>
                <w:i/>
              </w:rPr>
              <w:t>26%</w:t>
            </w:r>
            <w:r>
              <w:rPr>
                <w:rFonts w:ascii="Times New Roman" w:hAnsi="Times New Roman"/>
                <w:bCs/>
                <w:i/>
              </w:rPr>
              <w:t xml:space="preserve">  </w:t>
            </w:r>
            <w:r w:rsidRPr="009F74F7">
              <w:rPr>
                <w:rFonts w:ascii="Times New Roman" w:hAnsi="Times New Roman"/>
                <w:bCs/>
                <w:i/>
              </w:rPr>
              <w:t xml:space="preserve"> zarej</w:t>
            </w:r>
            <w:r w:rsidR="00DF3475">
              <w:rPr>
                <w:rFonts w:ascii="Times New Roman" w:hAnsi="Times New Roman"/>
                <w:bCs/>
                <w:i/>
              </w:rPr>
              <w:t>e</w:t>
            </w:r>
            <w:r w:rsidRPr="009F74F7">
              <w:rPr>
                <w:rFonts w:ascii="Times New Roman" w:hAnsi="Times New Roman"/>
                <w:bCs/>
                <w:i/>
              </w:rPr>
              <w:t>str</w:t>
            </w:r>
            <w:r w:rsidR="00DF3475">
              <w:rPr>
                <w:rFonts w:ascii="Times New Roman" w:hAnsi="Times New Roman"/>
                <w:bCs/>
                <w:i/>
              </w:rPr>
              <w:t>.</w:t>
            </w:r>
          </w:p>
          <w:p w:rsidR="001A2D31" w:rsidRPr="009F74F7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46%  wszczętych</w:t>
            </w:r>
          </w:p>
        </w:tc>
      </w:tr>
      <w:tr w:rsidR="001A2D31" w:rsidTr="00043D48">
        <w:trPr>
          <w:trHeight w:val="844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Pr="002374C7" w:rsidRDefault="001A2D31" w:rsidP="00452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4C7">
              <w:rPr>
                <w:rFonts w:ascii="Times New Roman" w:hAnsi="Times New Roman"/>
                <w:bCs/>
                <w:sz w:val="24"/>
                <w:szCs w:val="24"/>
              </w:rPr>
              <w:t xml:space="preserve">Skierowane </w:t>
            </w:r>
            <w:r w:rsidR="00DF3475"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Pr="002374C7">
              <w:rPr>
                <w:rFonts w:ascii="Times New Roman" w:hAnsi="Times New Roman"/>
                <w:bCs/>
                <w:sz w:val="24"/>
                <w:szCs w:val="24"/>
              </w:rPr>
              <w:t>do sądu z aktem oskarżenia</w:t>
            </w:r>
          </w:p>
        </w:tc>
        <w:tc>
          <w:tcPr>
            <w:tcW w:w="18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1053</w:t>
            </w:r>
          </w:p>
          <w:p w:rsidR="001A2D31" w:rsidRPr="00DF3475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F3475">
              <w:rPr>
                <w:rFonts w:ascii="Times New Roman" w:hAnsi="Times New Roman"/>
                <w:bCs/>
                <w:i/>
              </w:rPr>
              <w:t>26% zarejestr.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3475">
              <w:rPr>
                <w:rFonts w:ascii="Times New Roman" w:hAnsi="Times New Roman"/>
                <w:bCs/>
                <w:i/>
              </w:rPr>
              <w:t>39%</w:t>
            </w:r>
            <w:r w:rsidRPr="00DF34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3475">
              <w:rPr>
                <w:rFonts w:ascii="Times New Roman" w:hAnsi="Times New Roman"/>
                <w:bCs/>
                <w:i/>
              </w:rPr>
              <w:t>wszczętych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723</w:t>
            </w:r>
          </w:p>
          <w:p w:rsidR="001A2D31" w:rsidRPr="00DF3475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F3475">
              <w:rPr>
                <w:rFonts w:ascii="Times New Roman" w:hAnsi="Times New Roman"/>
                <w:bCs/>
                <w:i/>
              </w:rPr>
              <w:t>24% zarejestr.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F3475">
              <w:rPr>
                <w:rFonts w:ascii="Times New Roman" w:hAnsi="Times New Roman"/>
                <w:bCs/>
                <w:i/>
              </w:rPr>
              <w:t>39% wszczętych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1040</w:t>
            </w:r>
          </w:p>
          <w:p w:rsidR="001A2D31" w:rsidRPr="00DF3475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F3475">
              <w:rPr>
                <w:rFonts w:ascii="Times New Roman" w:hAnsi="Times New Roman"/>
                <w:bCs/>
                <w:i/>
              </w:rPr>
              <w:t>21% zarejestr.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3475">
              <w:rPr>
                <w:rFonts w:ascii="Times New Roman" w:hAnsi="Times New Roman"/>
                <w:bCs/>
                <w:i/>
              </w:rPr>
              <w:t>37% wszczętych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997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4F7">
              <w:rPr>
                <w:rFonts w:ascii="Times New Roman" w:hAnsi="Times New Roman"/>
                <w:bCs/>
                <w:i/>
              </w:rPr>
              <w:t xml:space="preserve">21% 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9F74F7">
              <w:rPr>
                <w:rFonts w:ascii="Times New Roman" w:hAnsi="Times New Roman"/>
                <w:bCs/>
                <w:i/>
              </w:rPr>
              <w:t>zarejestr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1A2D31" w:rsidRPr="009F74F7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F74F7">
              <w:rPr>
                <w:rFonts w:ascii="Times New Roman" w:hAnsi="Times New Roman"/>
                <w:bCs/>
                <w:i/>
              </w:rPr>
              <w:t xml:space="preserve">37% 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9F74F7">
              <w:rPr>
                <w:rFonts w:ascii="Times New Roman" w:hAnsi="Times New Roman"/>
                <w:bCs/>
                <w:i/>
              </w:rPr>
              <w:t>w</w:t>
            </w:r>
            <w:r>
              <w:rPr>
                <w:rFonts w:ascii="Times New Roman" w:hAnsi="Times New Roman"/>
                <w:bCs/>
                <w:i/>
              </w:rPr>
              <w:t>s</w:t>
            </w:r>
            <w:r w:rsidRPr="009F74F7">
              <w:rPr>
                <w:rFonts w:ascii="Times New Roman" w:hAnsi="Times New Roman"/>
                <w:bCs/>
                <w:i/>
              </w:rPr>
              <w:t>zczętych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2D31" w:rsidTr="00452F1B">
        <w:trPr>
          <w:trHeight w:val="632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Pr="002374C7" w:rsidRDefault="00DF3475" w:rsidP="00452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Wniosek o nakaz</w:t>
            </w:r>
            <w:r w:rsidR="001A2D31" w:rsidRPr="002374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opuszcz.</w:t>
            </w:r>
          </w:p>
        </w:tc>
        <w:tc>
          <w:tcPr>
            <w:tcW w:w="18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133</w:t>
            </w:r>
          </w:p>
          <w:p w:rsidR="001A2D31" w:rsidRPr="00DF3475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475">
              <w:rPr>
                <w:rFonts w:ascii="Times New Roman" w:hAnsi="Times New Roman"/>
                <w:bCs/>
                <w:i/>
                <w:sz w:val="24"/>
                <w:szCs w:val="24"/>
              </w:rPr>
              <w:t>13%</w:t>
            </w:r>
            <w:r w:rsidRPr="00DF34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34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skierow. </w:t>
            </w:r>
            <w:r w:rsidR="00DF3475" w:rsidRPr="00DF34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 </w:t>
            </w:r>
            <w:r w:rsidRPr="00DF3475">
              <w:rPr>
                <w:rFonts w:ascii="Times New Roman" w:hAnsi="Times New Roman"/>
                <w:bCs/>
                <w:i/>
                <w:sz w:val="24"/>
                <w:szCs w:val="24"/>
              </w:rPr>
              <w:t>z aktem oskarż.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126</w:t>
            </w:r>
          </w:p>
          <w:p w:rsidR="001A2D31" w:rsidRPr="00DF3475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475">
              <w:rPr>
                <w:rFonts w:ascii="Times New Roman" w:hAnsi="Times New Roman"/>
                <w:bCs/>
                <w:i/>
                <w:sz w:val="24"/>
                <w:szCs w:val="24"/>
              </w:rPr>
              <w:t>17%</w:t>
            </w:r>
            <w:r w:rsidRPr="00DF34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34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skierow. </w:t>
            </w:r>
            <w:r w:rsidR="00DF3475" w:rsidRPr="00DF34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  </w:t>
            </w:r>
            <w:r w:rsidRPr="00DF3475">
              <w:rPr>
                <w:rFonts w:ascii="Times New Roman" w:hAnsi="Times New Roman"/>
                <w:bCs/>
                <w:i/>
                <w:sz w:val="24"/>
                <w:szCs w:val="24"/>
              </w:rPr>
              <w:t>z aktem oskarż</w:t>
            </w:r>
            <w:r w:rsidR="00DF347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241</w:t>
            </w:r>
          </w:p>
          <w:p w:rsidR="001A2D31" w:rsidRPr="00DF3475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475">
              <w:rPr>
                <w:rFonts w:ascii="Times New Roman" w:hAnsi="Times New Roman"/>
                <w:bCs/>
                <w:i/>
                <w:sz w:val="24"/>
                <w:szCs w:val="24"/>
              </w:rPr>
              <w:t>23%</w:t>
            </w:r>
            <w:r w:rsidRPr="00DF34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34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skierow. </w:t>
            </w:r>
            <w:r w:rsidR="00DF3475" w:rsidRPr="00DF34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  </w:t>
            </w:r>
            <w:r w:rsidRPr="00DF3475">
              <w:rPr>
                <w:rFonts w:ascii="Times New Roman" w:hAnsi="Times New Roman"/>
                <w:bCs/>
                <w:i/>
                <w:sz w:val="24"/>
                <w:szCs w:val="24"/>
              </w:rPr>
              <w:t>z aktem oskarż.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138</w:t>
            </w:r>
          </w:p>
          <w:p w:rsidR="001A2D31" w:rsidRPr="009D5412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D5412">
              <w:rPr>
                <w:rFonts w:ascii="Times New Roman" w:hAnsi="Times New Roman"/>
                <w:bCs/>
                <w:i/>
              </w:rPr>
              <w:t xml:space="preserve">14% 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9D5412">
              <w:rPr>
                <w:rFonts w:ascii="Times New Roman" w:hAnsi="Times New Roman"/>
                <w:bCs/>
                <w:i/>
              </w:rPr>
              <w:t xml:space="preserve">skierow. </w:t>
            </w:r>
            <w:r w:rsidR="00DF3475">
              <w:rPr>
                <w:rFonts w:ascii="Times New Roman" w:hAnsi="Times New Roman"/>
                <w:bCs/>
                <w:i/>
              </w:rPr>
              <w:t xml:space="preserve">                 </w:t>
            </w:r>
            <w:r w:rsidRPr="009D5412">
              <w:rPr>
                <w:rFonts w:ascii="Times New Roman" w:hAnsi="Times New Roman"/>
                <w:bCs/>
                <w:i/>
              </w:rPr>
              <w:t>z aktem oskarż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</w:tc>
      </w:tr>
      <w:tr w:rsidR="001A2D31" w:rsidTr="00452F1B">
        <w:trPr>
          <w:trHeight w:val="893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Pr="002374C7" w:rsidRDefault="00DF3475" w:rsidP="00452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Wniosek o zakaz</w:t>
            </w:r>
            <w:r w:rsidR="001A2D31" w:rsidRPr="002374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zbliżania</w:t>
            </w:r>
          </w:p>
        </w:tc>
        <w:tc>
          <w:tcPr>
            <w:tcW w:w="18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104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412">
              <w:rPr>
                <w:rFonts w:ascii="Times New Roman" w:hAnsi="Times New Roman"/>
                <w:bCs/>
                <w:i/>
              </w:rPr>
              <w:t>1</w:t>
            </w:r>
            <w:r>
              <w:rPr>
                <w:rFonts w:ascii="Times New Roman" w:hAnsi="Times New Roman"/>
                <w:bCs/>
                <w:i/>
              </w:rPr>
              <w:t>0</w:t>
            </w:r>
            <w:r w:rsidRPr="009D5412">
              <w:rPr>
                <w:rFonts w:ascii="Times New Roman" w:hAnsi="Times New Roman"/>
                <w:bCs/>
                <w:i/>
              </w:rPr>
              <w:t xml:space="preserve">% 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9D5412">
              <w:rPr>
                <w:rFonts w:ascii="Times New Roman" w:hAnsi="Times New Roman"/>
                <w:bCs/>
                <w:i/>
              </w:rPr>
              <w:t xml:space="preserve">skierow. </w:t>
            </w:r>
            <w:r w:rsidR="00DF3475">
              <w:rPr>
                <w:rFonts w:ascii="Times New Roman" w:hAnsi="Times New Roman"/>
                <w:bCs/>
                <w:i/>
              </w:rPr>
              <w:t xml:space="preserve">                </w:t>
            </w:r>
            <w:r w:rsidRPr="009D5412">
              <w:rPr>
                <w:rFonts w:ascii="Times New Roman" w:hAnsi="Times New Roman"/>
                <w:bCs/>
                <w:i/>
              </w:rPr>
              <w:t>z aktem oskarż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412">
              <w:rPr>
                <w:rFonts w:ascii="Times New Roman" w:hAnsi="Times New Roman"/>
                <w:bCs/>
                <w:i/>
              </w:rPr>
              <w:t>1</w:t>
            </w:r>
            <w:r>
              <w:rPr>
                <w:rFonts w:ascii="Times New Roman" w:hAnsi="Times New Roman"/>
                <w:bCs/>
                <w:i/>
              </w:rPr>
              <w:t>2</w:t>
            </w:r>
            <w:r w:rsidRPr="009D5412">
              <w:rPr>
                <w:rFonts w:ascii="Times New Roman" w:hAnsi="Times New Roman"/>
                <w:bCs/>
                <w:i/>
              </w:rPr>
              <w:t xml:space="preserve">% 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9D5412">
              <w:rPr>
                <w:rFonts w:ascii="Times New Roman" w:hAnsi="Times New Roman"/>
                <w:bCs/>
                <w:i/>
              </w:rPr>
              <w:t xml:space="preserve">skierow. </w:t>
            </w:r>
            <w:r w:rsidR="00DF3475">
              <w:rPr>
                <w:rFonts w:ascii="Times New Roman" w:hAnsi="Times New Roman"/>
                <w:bCs/>
                <w:i/>
              </w:rPr>
              <w:t xml:space="preserve">                 </w:t>
            </w:r>
            <w:r w:rsidRPr="009D5412">
              <w:rPr>
                <w:rFonts w:ascii="Times New Roman" w:hAnsi="Times New Roman"/>
                <w:bCs/>
                <w:i/>
              </w:rPr>
              <w:t>z aktem oskarż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219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  <w:r w:rsidRPr="009D5412">
              <w:rPr>
                <w:rFonts w:ascii="Times New Roman" w:hAnsi="Times New Roman"/>
                <w:bCs/>
                <w:i/>
              </w:rPr>
              <w:t xml:space="preserve">1% 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9D5412">
              <w:rPr>
                <w:rFonts w:ascii="Times New Roman" w:hAnsi="Times New Roman"/>
                <w:bCs/>
                <w:i/>
              </w:rPr>
              <w:t xml:space="preserve">skierow. </w:t>
            </w:r>
            <w:r w:rsidR="00DF3475">
              <w:rPr>
                <w:rFonts w:ascii="Times New Roman" w:hAnsi="Times New Roman"/>
                <w:bCs/>
                <w:i/>
              </w:rPr>
              <w:t xml:space="preserve">                  </w:t>
            </w:r>
            <w:r w:rsidRPr="009D5412">
              <w:rPr>
                <w:rFonts w:ascii="Times New Roman" w:hAnsi="Times New Roman"/>
                <w:bCs/>
                <w:i/>
              </w:rPr>
              <w:t>z aktem oskarż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138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412">
              <w:rPr>
                <w:rFonts w:ascii="Times New Roman" w:hAnsi="Times New Roman"/>
                <w:bCs/>
                <w:i/>
              </w:rPr>
              <w:t xml:space="preserve">14% 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9D5412">
              <w:rPr>
                <w:rFonts w:ascii="Times New Roman" w:hAnsi="Times New Roman"/>
                <w:bCs/>
                <w:i/>
              </w:rPr>
              <w:t xml:space="preserve">skierow. </w:t>
            </w:r>
            <w:r w:rsidR="00DF3475">
              <w:rPr>
                <w:rFonts w:ascii="Times New Roman" w:hAnsi="Times New Roman"/>
                <w:bCs/>
                <w:i/>
              </w:rPr>
              <w:t xml:space="preserve">              </w:t>
            </w:r>
            <w:r w:rsidRPr="009D5412">
              <w:rPr>
                <w:rFonts w:ascii="Times New Roman" w:hAnsi="Times New Roman"/>
                <w:bCs/>
                <w:i/>
              </w:rPr>
              <w:t>z aktem oskarż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</w:tc>
      </w:tr>
      <w:tr w:rsidR="001A2D31" w:rsidTr="00452F1B">
        <w:trPr>
          <w:trHeight w:val="893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Pr="002374C7" w:rsidRDefault="001A2D31" w:rsidP="00DF34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4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Wniosek </w:t>
            </w:r>
            <w:r w:rsidR="00DF3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</w:t>
            </w:r>
            <w:r w:rsidRPr="002374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 oddz</w:t>
            </w:r>
            <w:r w:rsidR="00DF3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iaływania</w:t>
            </w:r>
            <w:r w:rsidRPr="002374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kor-ed.</w:t>
            </w:r>
          </w:p>
        </w:tc>
        <w:tc>
          <w:tcPr>
            <w:tcW w:w="18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</w:rPr>
              <w:t xml:space="preserve">0,8 </w:t>
            </w:r>
            <w:r w:rsidRPr="009D5412">
              <w:rPr>
                <w:rFonts w:ascii="Times New Roman" w:hAnsi="Times New Roman"/>
                <w:bCs/>
                <w:i/>
              </w:rPr>
              <w:t xml:space="preserve">% 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9D5412">
              <w:rPr>
                <w:rFonts w:ascii="Times New Roman" w:hAnsi="Times New Roman"/>
                <w:bCs/>
                <w:i/>
              </w:rPr>
              <w:t xml:space="preserve">skierow. </w:t>
            </w:r>
            <w:r w:rsidR="00DF3475">
              <w:rPr>
                <w:rFonts w:ascii="Times New Roman" w:hAnsi="Times New Roman"/>
                <w:bCs/>
                <w:i/>
              </w:rPr>
              <w:t xml:space="preserve">              </w:t>
            </w:r>
            <w:r w:rsidRPr="009D5412">
              <w:rPr>
                <w:rFonts w:ascii="Times New Roman" w:hAnsi="Times New Roman"/>
                <w:bCs/>
                <w:i/>
              </w:rPr>
              <w:t>z aktem oskarż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</w:rPr>
              <w:t>1,2</w:t>
            </w:r>
            <w:r w:rsidRPr="009D5412">
              <w:rPr>
                <w:rFonts w:ascii="Times New Roman" w:hAnsi="Times New Roman"/>
                <w:bCs/>
                <w:i/>
              </w:rPr>
              <w:t xml:space="preserve">% 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9D5412">
              <w:rPr>
                <w:rFonts w:ascii="Times New Roman" w:hAnsi="Times New Roman"/>
                <w:bCs/>
                <w:i/>
              </w:rPr>
              <w:t xml:space="preserve">skierow. </w:t>
            </w:r>
            <w:r w:rsidR="00DF3475">
              <w:rPr>
                <w:rFonts w:ascii="Times New Roman" w:hAnsi="Times New Roman"/>
                <w:bCs/>
                <w:i/>
              </w:rPr>
              <w:t xml:space="preserve">                 </w:t>
            </w:r>
            <w:r w:rsidRPr="009D5412">
              <w:rPr>
                <w:rFonts w:ascii="Times New Roman" w:hAnsi="Times New Roman"/>
                <w:bCs/>
                <w:i/>
              </w:rPr>
              <w:t>z aktem oskarż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</w:rPr>
              <w:t>0</w:t>
            </w:r>
            <w:r w:rsidRPr="009D5412">
              <w:rPr>
                <w:rFonts w:ascii="Times New Roman" w:hAnsi="Times New Roman"/>
                <w:bCs/>
                <w:i/>
              </w:rPr>
              <w:t>,</w:t>
            </w:r>
            <w:r>
              <w:rPr>
                <w:rFonts w:ascii="Times New Roman" w:hAnsi="Times New Roman"/>
                <w:bCs/>
                <w:i/>
              </w:rPr>
              <w:t>9</w:t>
            </w:r>
            <w:r w:rsidRPr="009D5412">
              <w:rPr>
                <w:rFonts w:ascii="Times New Roman" w:hAnsi="Times New Roman"/>
                <w:bCs/>
                <w:i/>
              </w:rPr>
              <w:t xml:space="preserve">% 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9D5412">
              <w:rPr>
                <w:rFonts w:ascii="Times New Roman" w:hAnsi="Times New Roman"/>
                <w:bCs/>
                <w:i/>
              </w:rPr>
              <w:t xml:space="preserve">skierow. </w:t>
            </w:r>
            <w:r w:rsidR="00DF3475">
              <w:rPr>
                <w:rFonts w:ascii="Times New Roman" w:hAnsi="Times New Roman"/>
                <w:bCs/>
                <w:i/>
              </w:rPr>
              <w:t xml:space="preserve">                </w:t>
            </w:r>
            <w:r w:rsidRPr="009D5412">
              <w:rPr>
                <w:rFonts w:ascii="Times New Roman" w:hAnsi="Times New Roman"/>
                <w:bCs/>
                <w:i/>
              </w:rPr>
              <w:t>z aktem oskarż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19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  <w:p w:rsidR="001A2D31" w:rsidRPr="009D5412" w:rsidRDefault="001A2D31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D5412">
              <w:rPr>
                <w:rFonts w:ascii="Times New Roman" w:hAnsi="Times New Roman"/>
                <w:bCs/>
                <w:i/>
              </w:rPr>
              <w:t xml:space="preserve">3,5% 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9D5412">
              <w:rPr>
                <w:rFonts w:ascii="Times New Roman" w:hAnsi="Times New Roman"/>
                <w:bCs/>
                <w:i/>
              </w:rPr>
              <w:t xml:space="preserve">skierow. </w:t>
            </w:r>
            <w:r w:rsidR="00DF3475">
              <w:rPr>
                <w:rFonts w:ascii="Times New Roman" w:hAnsi="Times New Roman"/>
                <w:bCs/>
                <w:i/>
              </w:rPr>
              <w:t xml:space="preserve">               </w:t>
            </w:r>
            <w:r w:rsidRPr="009D5412">
              <w:rPr>
                <w:rFonts w:ascii="Times New Roman" w:hAnsi="Times New Roman"/>
                <w:bCs/>
                <w:i/>
              </w:rPr>
              <w:t>z aktem oskarż.</w:t>
            </w:r>
          </w:p>
        </w:tc>
      </w:tr>
    </w:tbl>
    <w:p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  <w:lang w:eastAsia="pl-PL"/>
        </w:rPr>
      </w:pPr>
    </w:p>
    <w:p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  <w:lang w:eastAsia="pl-PL"/>
        </w:rPr>
      </w:pPr>
    </w:p>
    <w:p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  <w:lang w:eastAsia="pl-PL"/>
        </w:rPr>
      </w:pPr>
    </w:p>
    <w:p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  <w:lang w:eastAsia="pl-PL"/>
        </w:rPr>
      </w:pPr>
    </w:p>
    <w:p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  <w:lang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  <w:drawing>
          <wp:inline distT="0" distB="0" distL="0" distR="0" wp14:anchorId="7835A602" wp14:editId="3D2E9C34">
            <wp:extent cx="5800725" cy="3867150"/>
            <wp:effectExtent l="0" t="0" r="952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  <w:lang w:eastAsia="pl-PL"/>
        </w:rPr>
      </w:pPr>
    </w:p>
    <w:p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  <w:lang w:eastAsia="pl-PL"/>
        </w:rPr>
      </w:pPr>
    </w:p>
    <w:p w:rsidR="001A2D31" w:rsidRDefault="001A2D31" w:rsidP="001A2D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  <w:lang w:eastAsia="pl-PL"/>
        </w:rPr>
      </w:pPr>
    </w:p>
    <w:p w:rsidR="00DF3475" w:rsidRDefault="001A2D31" w:rsidP="001A2D3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D19E5">
        <w:rPr>
          <w:rFonts w:ascii="Times New Roman" w:eastAsia="Times New Roman" w:hAnsi="Times New Roman"/>
          <w:sz w:val="24"/>
          <w:szCs w:val="24"/>
          <w:lang w:eastAsia="pl-PL"/>
        </w:rPr>
        <w:t xml:space="preserve">W stosunku do lat 2015 i 2016 – </w:t>
      </w:r>
      <w:r w:rsidRPr="0006744F">
        <w:rPr>
          <w:rFonts w:ascii="Times New Roman" w:eastAsia="Times New Roman" w:hAnsi="Times New Roman"/>
          <w:sz w:val="24"/>
          <w:szCs w:val="24"/>
          <w:lang w:eastAsia="pl-PL"/>
        </w:rPr>
        <w:t>w roku 2017 nastąpił znaczący wzrost ilościowy we wszystkich kategoriach: o 63% zarejestrowanych, o 49% wszczętych, o 73% umorzonych, o 43% skierowanych do sądu</w:t>
      </w:r>
      <w:r w:rsidRPr="00DF347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1A2D31" w:rsidRPr="0006744F" w:rsidRDefault="001A2D31" w:rsidP="00DF3475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042D3">
        <w:rPr>
          <w:rFonts w:ascii="Times New Roman" w:eastAsia="Times New Roman" w:hAnsi="Times New Roman"/>
          <w:sz w:val="24"/>
          <w:szCs w:val="24"/>
          <w:lang w:eastAsia="pl-PL"/>
        </w:rPr>
        <w:t>W 201</w:t>
      </w:r>
      <w:r w:rsidR="009F1AB5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06744F">
        <w:rPr>
          <w:rFonts w:ascii="Times New Roman" w:eastAsia="Times New Roman" w:hAnsi="Times New Roman"/>
          <w:sz w:val="24"/>
          <w:szCs w:val="24"/>
          <w:lang w:eastAsia="pl-PL"/>
        </w:rPr>
        <w:t xml:space="preserve"> roku zaznaczyła się niewielka tendencja spadkowa w tych kategoriach.</w:t>
      </w:r>
    </w:p>
    <w:p w:rsidR="001A2D31" w:rsidRPr="004D19E5" w:rsidRDefault="001A2D31" w:rsidP="001A2D31">
      <w:pPr>
        <w:pStyle w:val="Akapitzlis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A2D31" w:rsidRDefault="001A2D31" w:rsidP="001A2D3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D6ECB">
        <w:rPr>
          <w:rFonts w:ascii="Times New Roman" w:eastAsia="Times New Roman" w:hAnsi="Times New Roman"/>
          <w:sz w:val="24"/>
          <w:szCs w:val="24"/>
          <w:lang w:eastAsia="pl-PL"/>
        </w:rPr>
        <w:t xml:space="preserve">Po raz pierwszy </w:t>
      </w:r>
      <w:r w:rsidR="00DF3475">
        <w:rPr>
          <w:rFonts w:ascii="Times New Roman" w:eastAsia="Times New Roman" w:hAnsi="Times New Roman"/>
          <w:sz w:val="24"/>
          <w:szCs w:val="24"/>
          <w:lang w:eastAsia="pl-PL"/>
        </w:rPr>
        <w:sym w:font="Symbol" w:char="F02D"/>
      </w:r>
      <w:r w:rsidRPr="00CD6ECB">
        <w:rPr>
          <w:rFonts w:ascii="Times New Roman" w:eastAsia="Times New Roman" w:hAnsi="Times New Roman"/>
          <w:sz w:val="24"/>
          <w:szCs w:val="24"/>
          <w:lang w:eastAsia="pl-PL"/>
        </w:rPr>
        <w:t xml:space="preserve"> w ramach dokonywania analizy działań instytucji wymiaru sprawiedliwości </w:t>
      </w:r>
      <w:r w:rsidR="00DF3475">
        <w:rPr>
          <w:rFonts w:ascii="Times New Roman" w:eastAsia="Times New Roman" w:hAnsi="Times New Roman"/>
          <w:sz w:val="24"/>
          <w:szCs w:val="24"/>
          <w:lang w:eastAsia="pl-PL"/>
        </w:rPr>
        <w:sym w:font="Symbol" w:char="F02D"/>
      </w:r>
      <w:r w:rsidRPr="00CD6ECB">
        <w:rPr>
          <w:rFonts w:ascii="Times New Roman" w:eastAsia="Times New Roman" w:hAnsi="Times New Roman"/>
          <w:sz w:val="24"/>
          <w:szCs w:val="24"/>
          <w:lang w:eastAsia="pl-PL"/>
        </w:rPr>
        <w:t xml:space="preserve"> zebrano dane dot. odmowy wszczęcia przez prokuratury postępowań oraz zastosowania na etapie postępowania – środków zapobiegawczych w postaci zakazu zbliżania się do osób pokrzywdzonych oraz nakazu</w:t>
      </w:r>
      <w:r w:rsidRPr="00CD6E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opuszczenia przez osoby stosujące przemoc – wspólnie zajmowanych z osobami krzywdzonymi – miejs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Pr="00CD6E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zamieszkania.</w:t>
      </w:r>
    </w:p>
    <w:p w:rsidR="001A2D31" w:rsidRPr="00CD6ECB" w:rsidRDefault="001A2D31" w:rsidP="001A2D31">
      <w:pPr>
        <w:pStyle w:val="Akapitzlis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A2D31" w:rsidRDefault="001A2D31" w:rsidP="001A2D3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D6ECB">
        <w:rPr>
          <w:rFonts w:ascii="Times New Roman" w:eastAsia="Times New Roman" w:hAnsi="Times New Roman"/>
          <w:sz w:val="24"/>
          <w:szCs w:val="24"/>
        </w:rPr>
        <w:t>Rozkład procentowy spraw skierowanych do sądu z aktem oskarżenia w stosunku do zarejestrowanych i wszczętych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CD6EC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6744F">
        <w:rPr>
          <w:rFonts w:ascii="Times New Roman" w:eastAsia="Times New Roman" w:hAnsi="Times New Roman"/>
          <w:sz w:val="24"/>
          <w:szCs w:val="24"/>
        </w:rPr>
        <w:t>był w kolejnych latach stabilny</w:t>
      </w:r>
      <w:r w:rsidR="00DF3475">
        <w:rPr>
          <w:rFonts w:ascii="Times New Roman" w:eastAsia="Times New Roman" w:hAnsi="Times New Roman"/>
          <w:sz w:val="24"/>
          <w:szCs w:val="24"/>
        </w:rPr>
        <w:t>,</w:t>
      </w:r>
      <w:r w:rsidRPr="0006744F">
        <w:rPr>
          <w:rFonts w:ascii="Times New Roman" w:eastAsia="Times New Roman" w:hAnsi="Times New Roman"/>
          <w:sz w:val="24"/>
          <w:szCs w:val="24"/>
        </w:rPr>
        <w:t xml:space="preserve"> z niewielką tendencją spadkową w 2017 roku i poziom ten utrzymał się w 2018</w:t>
      </w:r>
      <w:r w:rsidR="00DF3475">
        <w:rPr>
          <w:rFonts w:ascii="Times New Roman" w:eastAsia="Times New Roman" w:hAnsi="Times New Roman"/>
          <w:sz w:val="24"/>
          <w:szCs w:val="24"/>
        </w:rPr>
        <w:t xml:space="preserve"> r</w:t>
      </w:r>
      <w:r w:rsidRPr="0006744F">
        <w:rPr>
          <w:rFonts w:ascii="Times New Roman" w:eastAsia="Times New Roman" w:hAnsi="Times New Roman"/>
          <w:sz w:val="24"/>
          <w:szCs w:val="24"/>
        </w:rPr>
        <w:t>.</w:t>
      </w:r>
    </w:p>
    <w:p w:rsidR="001A2D31" w:rsidRPr="0006744F" w:rsidRDefault="001A2D31" w:rsidP="001A2D31">
      <w:pPr>
        <w:pStyle w:val="Akapitzlist"/>
        <w:rPr>
          <w:rFonts w:ascii="Times New Roman" w:eastAsia="Times New Roman" w:hAnsi="Times New Roman"/>
          <w:b/>
          <w:sz w:val="24"/>
          <w:szCs w:val="24"/>
        </w:rPr>
      </w:pPr>
    </w:p>
    <w:p w:rsidR="001A2D31" w:rsidRPr="00CD6ECB" w:rsidRDefault="001A2D31" w:rsidP="001A2D3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13C8A">
        <w:rPr>
          <w:rFonts w:ascii="Times New Roman" w:eastAsia="Times New Roman" w:hAnsi="Times New Roman"/>
          <w:sz w:val="24"/>
          <w:szCs w:val="24"/>
        </w:rPr>
        <w:lastRenderedPageBreak/>
        <w:t>Znacząco wzrosły: liczba i wskaźnik procentowy</w:t>
      </w:r>
      <w:r>
        <w:rPr>
          <w:rFonts w:ascii="Times New Roman" w:eastAsia="Times New Roman" w:hAnsi="Times New Roman"/>
          <w:sz w:val="24"/>
          <w:szCs w:val="24"/>
        </w:rPr>
        <w:t xml:space="preserve"> wniosków prokuratur do sądów o </w:t>
      </w:r>
      <w:r w:rsidRPr="00313C8A">
        <w:rPr>
          <w:rFonts w:ascii="Times New Roman" w:eastAsia="Times New Roman" w:hAnsi="Times New Roman"/>
          <w:sz w:val="24"/>
          <w:szCs w:val="24"/>
        </w:rPr>
        <w:t>orzekanie zobowiązania do uczestnictwa w oddziaływaniach korekcyjno –edukacyjnych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 z ok. 1% wszystkich skierowanych do sądów wni</w:t>
      </w:r>
      <w:r w:rsidR="00DF3475">
        <w:rPr>
          <w:rFonts w:ascii="Times New Roman" w:eastAsia="Times New Roman" w:hAnsi="Times New Roman"/>
          <w:b/>
          <w:sz w:val="24"/>
          <w:szCs w:val="24"/>
        </w:rPr>
        <w:t>osków w latach 2015-2017 - do 3,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5 % w roku 2018.  </w:t>
      </w:r>
    </w:p>
    <w:p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1A2D31" w:rsidRDefault="001A2D31" w:rsidP="001A2D3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1A2D31" w:rsidRDefault="001A2D31" w:rsidP="001A2D3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1A2D31" w:rsidRDefault="001A2D31" w:rsidP="001A2D3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III – działania sądów</w:t>
      </w:r>
    </w:p>
    <w:p w:rsidR="001A2D31" w:rsidRDefault="001A2D31" w:rsidP="001A2D31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1A2D31" w:rsidRPr="0058781B" w:rsidRDefault="001A2D31" w:rsidP="001A2D31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93DF9">
        <w:rPr>
          <w:rFonts w:ascii="Times New Roman" w:eastAsia="Times New Roman" w:hAnsi="Times New Roman"/>
          <w:b/>
          <w:sz w:val="24"/>
          <w:szCs w:val="24"/>
          <w:u w:val="single"/>
        </w:rPr>
        <w:t>Orzeczenia sądów w 2018 roku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:rsidR="001A2D31" w:rsidRDefault="001A2D31" w:rsidP="001A2D3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gromadzeniu danych za 2018 rok, wprowadzone zostały nowe kategorie obejmujące orzekanie:</w:t>
      </w:r>
    </w:p>
    <w:p w:rsidR="001A2D31" w:rsidRPr="00DF3475" w:rsidRDefault="001A2D31" w:rsidP="00DF347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3475">
        <w:rPr>
          <w:rFonts w:ascii="Times New Roman" w:eastAsia="Times New Roman" w:hAnsi="Times New Roman"/>
          <w:sz w:val="24"/>
          <w:szCs w:val="24"/>
        </w:rPr>
        <w:t>kar ograniczenia wolności i grzywny (samoistne);</w:t>
      </w:r>
    </w:p>
    <w:p w:rsidR="001A2D31" w:rsidRPr="00DF3475" w:rsidRDefault="001A2D31" w:rsidP="00DF347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3475">
        <w:rPr>
          <w:rFonts w:ascii="Times New Roman" w:eastAsia="Times New Roman" w:hAnsi="Times New Roman"/>
          <w:sz w:val="24"/>
          <w:szCs w:val="24"/>
        </w:rPr>
        <w:t>warunkowego umorzenia postępowania;</w:t>
      </w:r>
    </w:p>
    <w:p w:rsidR="001A2D31" w:rsidRPr="00DF3475" w:rsidRDefault="001A2D31" w:rsidP="00DF3475">
      <w:pPr>
        <w:pStyle w:val="Akapitzlist"/>
        <w:numPr>
          <w:ilvl w:val="0"/>
          <w:numId w:val="4"/>
        </w:num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 w:rsidRPr="00DF3475">
        <w:rPr>
          <w:rFonts w:ascii="Times New Roman" w:eastAsia="Times New Roman" w:hAnsi="Times New Roman"/>
          <w:sz w:val="24"/>
          <w:szCs w:val="24"/>
        </w:rPr>
        <w:t xml:space="preserve">środków karnych : </w:t>
      </w:r>
    </w:p>
    <w:p w:rsidR="001A2D31" w:rsidRPr="00DF3475" w:rsidRDefault="001A2D31" w:rsidP="00DF3475">
      <w:pPr>
        <w:pStyle w:val="Akapitzlist"/>
        <w:numPr>
          <w:ilvl w:val="0"/>
          <w:numId w:val="5"/>
        </w:numPr>
        <w:spacing w:after="0" w:line="312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F3475">
        <w:rPr>
          <w:rFonts w:ascii="Times New Roman" w:eastAsia="Times New Roman" w:hAnsi="Times New Roman"/>
          <w:sz w:val="24"/>
          <w:szCs w:val="24"/>
        </w:rPr>
        <w:t xml:space="preserve">art.39 pkt </w:t>
      </w:r>
      <w:r w:rsidRPr="00DF3475">
        <w:rPr>
          <w:rFonts w:ascii="Times New Roman" w:eastAsia="Times New Roman" w:hAnsi="Times New Roman"/>
          <w:sz w:val="24"/>
          <w:szCs w:val="24"/>
          <w:lang w:eastAsia="pl-PL"/>
        </w:rPr>
        <w:t>2b kk:</w:t>
      </w:r>
      <w:r w:rsidRPr="00DF347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zakaz przebywania w określonych środowiskach lub miejscach, kontaktowania się z określonymi osobami, zbliżania się do określonych osób lub opuszczania określonego miejsca pobytu bez zgody sądu; </w:t>
      </w:r>
    </w:p>
    <w:p w:rsidR="001A2D31" w:rsidRPr="00DF3475" w:rsidRDefault="001A2D31" w:rsidP="00DF3475">
      <w:pPr>
        <w:pStyle w:val="Akapitzlist"/>
        <w:numPr>
          <w:ilvl w:val="0"/>
          <w:numId w:val="5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475">
        <w:rPr>
          <w:rFonts w:ascii="Times New Roman" w:eastAsia="Times New Roman" w:hAnsi="Times New Roman"/>
          <w:sz w:val="24"/>
          <w:szCs w:val="24"/>
          <w:lang w:eastAsia="pl-PL"/>
        </w:rPr>
        <w:t>art.39 pkt 2e kk:</w:t>
      </w:r>
      <w:r w:rsidRPr="00DF347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nakaz okresowego opuszczenia lokalu zajmowanego wspólnie z pokrzywdzonym</w:t>
      </w:r>
      <w:r w:rsidR="00DF3475">
        <w:rPr>
          <w:rFonts w:ascii="Times New Roman" w:eastAsia="Times New Roman" w:hAnsi="Times New Roman"/>
          <w:i/>
          <w:sz w:val="24"/>
          <w:szCs w:val="24"/>
          <w:lang w:eastAsia="pl-PL"/>
        </w:rPr>
        <w:t>;</w:t>
      </w:r>
    </w:p>
    <w:p w:rsidR="001A2D31" w:rsidRPr="00DF3475" w:rsidRDefault="001A2D31" w:rsidP="00DF3475">
      <w:pPr>
        <w:pStyle w:val="Akapitzlist"/>
        <w:numPr>
          <w:ilvl w:val="0"/>
          <w:numId w:val="5"/>
        </w:numPr>
        <w:spacing w:after="0" w:line="312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F3475">
        <w:rPr>
          <w:rFonts w:ascii="Times New Roman" w:eastAsia="Times New Roman" w:hAnsi="Times New Roman"/>
          <w:sz w:val="24"/>
          <w:szCs w:val="24"/>
          <w:lang w:eastAsia="pl-PL"/>
        </w:rPr>
        <w:t>art. 41a</w:t>
      </w:r>
      <w:bookmarkStart w:id="0" w:name="mip40632928"/>
      <w:bookmarkEnd w:id="0"/>
      <w:r w:rsidR="00DF34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F3475">
        <w:rPr>
          <w:rFonts w:ascii="Times New Roman" w:eastAsia="Times New Roman" w:hAnsi="Times New Roman"/>
          <w:sz w:val="24"/>
          <w:szCs w:val="24"/>
          <w:lang w:eastAsia="pl-PL"/>
        </w:rPr>
        <w:t xml:space="preserve">§ 1 kk: </w:t>
      </w:r>
      <w:r w:rsidRPr="00DF3475">
        <w:rPr>
          <w:rFonts w:ascii="Times New Roman" w:eastAsia="Times New Roman" w:hAnsi="Times New Roman"/>
          <w:i/>
          <w:sz w:val="24"/>
          <w:szCs w:val="24"/>
          <w:lang w:eastAsia="pl-PL"/>
        </w:rPr>
        <w:t>Sąd może orzec zakaz przebywania w określonych środowiskach lub miejscach, kontaktowania się z określ</w:t>
      </w:r>
      <w:r w:rsidR="00DF3475">
        <w:rPr>
          <w:rFonts w:ascii="Times New Roman" w:eastAsia="Times New Roman" w:hAnsi="Times New Roman"/>
          <w:i/>
          <w:sz w:val="24"/>
          <w:szCs w:val="24"/>
          <w:lang w:eastAsia="pl-PL"/>
        </w:rPr>
        <w:t>onymi osobami, zbliżania się do </w:t>
      </w:r>
      <w:r w:rsidRPr="00DF3475">
        <w:rPr>
          <w:rFonts w:ascii="Times New Roman" w:eastAsia="Times New Roman" w:hAnsi="Times New Roman"/>
          <w:i/>
          <w:sz w:val="24"/>
          <w:szCs w:val="24"/>
          <w:lang w:eastAsia="pl-PL"/>
        </w:rPr>
        <w:t>określonych osób lub opuszczania określonego miejsca pobytu bez zgody sądu, jak również nakaz okresowego opuszczeni</w:t>
      </w:r>
      <w:r w:rsidR="00DF3475">
        <w:rPr>
          <w:rFonts w:ascii="Times New Roman" w:eastAsia="Times New Roman" w:hAnsi="Times New Roman"/>
          <w:i/>
          <w:sz w:val="24"/>
          <w:szCs w:val="24"/>
          <w:lang w:eastAsia="pl-PL"/>
        </w:rPr>
        <w:t>a lokalu zajmowanego wspólnie z </w:t>
      </w:r>
      <w:r w:rsidRPr="00DF347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pokrzywdzonym, (…) w razie skazania za  umyślne przestępstwo z użyciem przemocy, w tym zwłaszcza </w:t>
      </w:r>
      <w:r w:rsidR="00DF3475">
        <w:rPr>
          <w:rFonts w:ascii="Times New Roman" w:eastAsia="Times New Roman" w:hAnsi="Times New Roman"/>
          <w:i/>
          <w:sz w:val="24"/>
          <w:szCs w:val="24"/>
          <w:lang w:eastAsia="pl-PL"/>
        </w:rPr>
        <w:t>przemocy wobec osoby najbliższe.</w:t>
      </w:r>
    </w:p>
    <w:p w:rsidR="009F1AB5" w:rsidRDefault="009F1AB5" w:rsidP="001A2D31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2D31" w:rsidRPr="008D5AA9" w:rsidRDefault="001A2D31" w:rsidP="001A2D31">
      <w:pPr>
        <w:spacing w:after="0" w:line="312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0319D">
        <w:rPr>
          <w:rFonts w:ascii="Times New Roman" w:eastAsia="Times New Roman" w:hAnsi="Times New Roman"/>
          <w:sz w:val="24"/>
          <w:szCs w:val="24"/>
          <w:lang w:eastAsia="pl-PL"/>
        </w:rPr>
        <w:t>Powyższe kategorie pozwalają na poszerzenie, urealnienie danych dotychczas zbieranych tylko z zakresu orzekania obowiązków określonych w art.</w:t>
      </w:r>
      <w:r w:rsidR="007905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0319D">
        <w:rPr>
          <w:rFonts w:ascii="Times New Roman" w:eastAsia="Times New Roman" w:hAnsi="Times New Roman"/>
          <w:sz w:val="24"/>
          <w:szCs w:val="24"/>
          <w:lang w:eastAsia="pl-PL"/>
        </w:rPr>
        <w:t xml:space="preserve">72 </w:t>
      </w:r>
      <w:r w:rsidRPr="00D65DC3">
        <w:rPr>
          <w:rFonts w:ascii="Times New Roman" w:eastAsia="Times New Roman" w:hAnsi="Times New Roman"/>
          <w:sz w:val="24"/>
          <w:szCs w:val="24"/>
          <w:lang w:eastAsia="pl-PL"/>
        </w:rPr>
        <w:t>kk</w:t>
      </w:r>
      <w:r w:rsidR="00790524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D65DC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Zawieszając wykonanie</w:t>
      </w:r>
      <w:r w:rsidRPr="00D65DC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kary, </w:t>
      </w:r>
      <w:r w:rsidRPr="00D65DC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sąd </w:t>
      </w:r>
      <w:r w:rsidRPr="00313C8A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zobowiązuj</w:t>
      </w:r>
      <w:r w:rsidRPr="00D65DC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e</w:t>
      </w:r>
      <w:r w:rsidRPr="00D65DC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a </w:t>
      </w:r>
      <w:r w:rsidRPr="00D65DC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jeżeli orzeka środek karny, </w:t>
      </w:r>
      <w:r w:rsidRPr="00313C8A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może zobowiązać</w:t>
      </w:r>
      <w:r w:rsidRPr="00D65DC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skazanego do m.in.: poddania się terapii uzależnień,</w:t>
      </w:r>
      <w:r w:rsidRPr="00D65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AA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uczestnictwa w oddziaływaniach korekcyjno-edukacyjnych,</w:t>
      </w:r>
      <w:bookmarkStart w:id="1" w:name="mip40633111"/>
      <w:bookmarkEnd w:id="1"/>
      <w:r w:rsidRPr="008D5AA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powstrzymania się od przebywania w określonych środowiskach lub miejscach,</w:t>
      </w:r>
      <w:bookmarkStart w:id="2" w:name="mip40633112"/>
      <w:bookmarkEnd w:id="2"/>
      <w:r w:rsidRPr="008D5AA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powstrzymania się od kontaktowania się z pokrzywdzonym lub innymi</w:t>
      </w:r>
      <w:r w:rsidR="0079052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osobami w określony sposób lub </w:t>
      </w:r>
      <w:r w:rsidRPr="008D5AA9">
        <w:rPr>
          <w:rFonts w:ascii="Times New Roman" w:eastAsia="Times New Roman" w:hAnsi="Times New Roman"/>
          <w:i/>
          <w:sz w:val="24"/>
          <w:szCs w:val="24"/>
          <w:lang w:eastAsia="pl-PL"/>
        </w:rPr>
        <w:t>zbliżania się do pokrzywdzonego lub innych osób,</w:t>
      </w:r>
      <w:bookmarkStart w:id="3" w:name="mip40633113"/>
      <w:bookmarkEnd w:id="3"/>
      <w:r w:rsidRPr="008D5AA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8D5AA9">
        <w:rPr>
          <w:rFonts w:ascii="Times New Roman" w:eastAsia="Times New Roman" w:hAnsi="Times New Roman"/>
          <w:i/>
          <w:sz w:val="24"/>
          <w:szCs w:val="24"/>
          <w:lang w:eastAsia="pl-PL"/>
        </w:rPr>
        <w:t>opuszczenia lokalu zajmowanego wspólnie z pokrzywdzonym.</w:t>
      </w:r>
    </w:p>
    <w:p w:rsidR="001A2D31" w:rsidRDefault="001A2D31" w:rsidP="001A2D31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E62520" w:rsidRDefault="00E62520" w:rsidP="001A2D31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E62520" w:rsidRDefault="00E62520" w:rsidP="001A2D31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E62520" w:rsidRDefault="00E62520" w:rsidP="001A2D31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E62520" w:rsidRDefault="00E62520" w:rsidP="001A2D31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790524" w:rsidRDefault="00790524" w:rsidP="001A2D31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A2D31" w:rsidRPr="0058781B" w:rsidRDefault="001A2D31" w:rsidP="001A2D31">
      <w:pPr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Tab.3.</w:t>
      </w:r>
      <w:r>
        <w:rPr>
          <w:rFonts w:ascii="Times New Roman" w:hAnsi="Times New Roman"/>
          <w:b/>
          <w:i/>
          <w:sz w:val="24"/>
          <w:szCs w:val="24"/>
        </w:rPr>
        <w:t xml:space="preserve"> Orzeczenia sądów w roku  2018 – rozszerzenie o środki wolnościowe i izolacyjne</w:t>
      </w:r>
    </w:p>
    <w:p w:rsidR="001A2D31" w:rsidRPr="0006744F" w:rsidRDefault="001A2D31" w:rsidP="001A2D31">
      <w:pPr>
        <w:spacing w:after="0" w:line="312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tbl>
      <w:tblPr>
        <w:tblStyle w:val="Tabela-Siatka"/>
        <w:tblW w:w="9449" w:type="dxa"/>
        <w:tblInd w:w="-431" w:type="dxa"/>
        <w:tblLook w:val="04A0" w:firstRow="1" w:lastRow="0" w:firstColumn="1" w:lastColumn="0" w:noHBand="0" w:noVBand="1"/>
      </w:tblPr>
      <w:tblGrid>
        <w:gridCol w:w="682"/>
        <w:gridCol w:w="912"/>
        <w:gridCol w:w="711"/>
        <w:gridCol w:w="682"/>
        <w:gridCol w:w="983"/>
        <w:gridCol w:w="716"/>
        <w:gridCol w:w="722"/>
        <w:gridCol w:w="776"/>
        <w:gridCol w:w="912"/>
        <w:gridCol w:w="682"/>
        <w:gridCol w:w="912"/>
        <w:gridCol w:w="759"/>
      </w:tblGrid>
      <w:tr w:rsidR="00790524" w:rsidRPr="00F77B2B" w:rsidTr="00A77726">
        <w:trPr>
          <w:cantSplit/>
          <w:trHeight w:val="1995"/>
        </w:trPr>
        <w:tc>
          <w:tcPr>
            <w:tcW w:w="682" w:type="dxa"/>
            <w:textDirection w:val="btLr"/>
          </w:tcPr>
          <w:p w:rsidR="001A2D31" w:rsidRPr="00790524" w:rsidRDefault="001A2D31" w:rsidP="0079052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Pozb</w:t>
            </w:r>
            <w:r w:rsid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awienie</w:t>
            </w: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A2D31" w:rsidRPr="00790524" w:rsidRDefault="00790524" w:rsidP="00A77726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="001A2D31"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ol</w:t>
            </w: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ości</w:t>
            </w:r>
          </w:p>
        </w:tc>
        <w:tc>
          <w:tcPr>
            <w:tcW w:w="912" w:type="dxa"/>
            <w:noWrap/>
            <w:textDirection w:val="btLr"/>
            <w:hideMark/>
          </w:tcPr>
          <w:p w:rsidR="001A2D31" w:rsidRPr="00790524" w:rsidRDefault="001A2D31" w:rsidP="0079052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War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unkowe</w:t>
            </w:r>
          </w:p>
          <w:p w:rsidR="001A2D31" w:rsidRPr="00790524" w:rsidRDefault="00A77726" w:rsidP="0079052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zawieszenie</w:t>
            </w:r>
          </w:p>
          <w:p w:rsidR="001A2D31" w:rsidRPr="00790524" w:rsidRDefault="00A77726" w:rsidP="0079052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wykonania </w:t>
            </w:r>
          </w:p>
        </w:tc>
        <w:tc>
          <w:tcPr>
            <w:tcW w:w="711" w:type="dxa"/>
            <w:noWrap/>
            <w:textDirection w:val="btLr"/>
            <w:hideMark/>
          </w:tcPr>
          <w:p w:rsidR="001A2D31" w:rsidRPr="00790524" w:rsidRDefault="001A2D31" w:rsidP="0079052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Ogr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aniczenie</w:t>
            </w:r>
          </w:p>
          <w:p w:rsidR="001A2D31" w:rsidRPr="00790524" w:rsidRDefault="00790524" w:rsidP="0079052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="001A2D31"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oln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ości</w:t>
            </w:r>
          </w:p>
        </w:tc>
        <w:tc>
          <w:tcPr>
            <w:tcW w:w="682" w:type="dxa"/>
            <w:noWrap/>
            <w:textDirection w:val="btLr"/>
            <w:hideMark/>
          </w:tcPr>
          <w:p w:rsidR="001A2D31" w:rsidRPr="00790524" w:rsidRDefault="001A2D31" w:rsidP="0079052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Grzyw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</w:t>
            </w:r>
          </w:p>
          <w:p w:rsidR="001A2D31" w:rsidRPr="00790524" w:rsidRDefault="00790524" w:rsidP="0079052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</w:t>
            </w:r>
            <w:r w:rsidR="001A2D31"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amoist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</w:t>
            </w:r>
          </w:p>
        </w:tc>
        <w:tc>
          <w:tcPr>
            <w:tcW w:w="983" w:type="dxa"/>
            <w:noWrap/>
            <w:textDirection w:val="btLr"/>
            <w:hideMark/>
          </w:tcPr>
          <w:p w:rsidR="00A77726" w:rsidRDefault="001A2D31" w:rsidP="0079052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arunkowe</w:t>
            </w: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A2D31" w:rsidRPr="00790524" w:rsidRDefault="00790524" w:rsidP="00A77726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</w:t>
            </w:r>
            <w:r w:rsidR="001A2D31"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morz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enie</w:t>
            </w:r>
            <w:r w:rsidR="001A2D31"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post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ępowania</w:t>
            </w:r>
          </w:p>
        </w:tc>
        <w:tc>
          <w:tcPr>
            <w:tcW w:w="716" w:type="dxa"/>
            <w:noWrap/>
            <w:textDirection w:val="btLr"/>
            <w:hideMark/>
          </w:tcPr>
          <w:p w:rsidR="00A77726" w:rsidRDefault="001A2D31" w:rsidP="00A77726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az z</w:t>
            </w: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bliż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ania </w:t>
            </w:r>
          </w:p>
          <w:p w:rsidR="001A2D31" w:rsidRPr="00790524" w:rsidRDefault="001A2D31" w:rsidP="00A77726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Art.</w:t>
            </w:r>
            <w:r w:rsidR="00790524"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722" w:type="dxa"/>
            <w:noWrap/>
            <w:textDirection w:val="btLr"/>
            <w:hideMark/>
          </w:tcPr>
          <w:p w:rsidR="001A2D31" w:rsidRPr="00790524" w:rsidRDefault="001A2D31" w:rsidP="0079052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akaz opuszczenia </w:t>
            </w:r>
          </w:p>
          <w:p w:rsidR="001A2D31" w:rsidRPr="00790524" w:rsidRDefault="001A2D31" w:rsidP="0079052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Art.</w:t>
            </w:r>
            <w:r w:rsidR="00790524"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776" w:type="dxa"/>
            <w:noWrap/>
            <w:textDirection w:val="btLr"/>
            <w:hideMark/>
          </w:tcPr>
          <w:p w:rsidR="001A2D31" w:rsidRPr="00790524" w:rsidRDefault="001A2D31" w:rsidP="0079052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az </w:t>
            </w: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kont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aktów</w:t>
            </w:r>
          </w:p>
          <w:p w:rsidR="001A2D31" w:rsidRPr="00790524" w:rsidRDefault="001A2D31" w:rsidP="0079052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Art.</w:t>
            </w:r>
            <w:r w:rsidR="00790524"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41a</w:t>
            </w:r>
          </w:p>
        </w:tc>
        <w:tc>
          <w:tcPr>
            <w:tcW w:w="912" w:type="dxa"/>
            <w:noWrap/>
            <w:textDirection w:val="btLr"/>
            <w:hideMark/>
          </w:tcPr>
          <w:p w:rsidR="001A2D31" w:rsidRPr="00790524" w:rsidRDefault="001A2D31" w:rsidP="0079052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Lecz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enie </w:t>
            </w: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uzal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eżnienia</w:t>
            </w:r>
          </w:p>
          <w:p w:rsidR="001A2D31" w:rsidRPr="00790524" w:rsidRDefault="001A2D31" w:rsidP="0079052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Art. 72</w:t>
            </w:r>
          </w:p>
        </w:tc>
        <w:tc>
          <w:tcPr>
            <w:tcW w:w="682" w:type="dxa"/>
            <w:noWrap/>
            <w:textDirection w:val="btLr"/>
            <w:hideMark/>
          </w:tcPr>
          <w:p w:rsidR="001A2D31" w:rsidRPr="00790524" w:rsidRDefault="001A2D31" w:rsidP="0079052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rogram </w:t>
            </w: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</w:t>
            </w:r>
            <w:r w:rsidR="00790524"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</w:t>
            </w:r>
          </w:p>
          <w:p w:rsidR="001A2D31" w:rsidRPr="00790524" w:rsidRDefault="001A2D31" w:rsidP="0079052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Art. 72</w:t>
            </w:r>
          </w:p>
        </w:tc>
        <w:tc>
          <w:tcPr>
            <w:tcW w:w="912" w:type="dxa"/>
            <w:noWrap/>
            <w:textDirection w:val="btLr"/>
            <w:hideMark/>
          </w:tcPr>
          <w:p w:rsidR="001A2D31" w:rsidRPr="00790524" w:rsidRDefault="001A2D31" w:rsidP="0079052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Pows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trzymywanie się od </w:t>
            </w: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kont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aktów</w:t>
            </w:r>
          </w:p>
          <w:p w:rsidR="001A2D31" w:rsidRPr="00790524" w:rsidRDefault="001A2D31" w:rsidP="0079052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Art. 72</w:t>
            </w:r>
          </w:p>
        </w:tc>
        <w:tc>
          <w:tcPr>
            <w:tcW w:w="759" w:type="dxa"/>
            <w:noWrap/>
            <w:textDirection w:val="btLr"/>
            <w:hideMark/>
          </w:tcPr>
          <w:p w:rsidR="001A2D31" w:rsidRPr="00790524" w:rsidRDefault="001A2D31" w:rsidP="0079052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Nak</w:t>
            </w:r>
            <w:r w:rsidR="00790524"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az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</w:t>
            </w:r>
            <w:r w:rsidR="00A77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uszczenia</w:t>
            </w:r>
          </w:p>
          <w:p w:rsidR="001A2D31" w:rsidRPr="00790524" w:rsidRDefault="001A2D31" w:rsidP="0079052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Art. 72</w:t>
            </w:r>
          </w:p>
        </w:tc>
      </w:tr>
      <w:tr w:rsidR="00790524" w:rsidRPr="00491FE6" w:rsidTr="00A77726">
        <w:trPr>
          <w:trHeight w:val="1117"/>
        </w:trPr>
        <w:tc>
          <w:tcPr>
            <w:tcW w:w="682" w:type="dxa"/>
          </w:tcPr>
          <w:p w:rsidR="001A2D31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2D31" w:rsidRPr="00F77B2B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912" w:type="dxa"/>
            <w:noWrap/>
            <w:hideMark/>
          </w:tcPr>
          <w:p w:rsidR="001A2D31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2D31" w:rsidRPr="00F77B2B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711" w:type="dxa"/>
            <w:noWrap/>
            <w:hideMark/>
          </w:tcPr>
          <w:p w:rsidR="001A2D31" w:rsidRDefault="001A2D31" w:rsidP="00452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2D31" w:rsidRPr="00F77B2B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682" w:type="dxa"/>
            <w:noWrap/>
            <w:hideMark/>
          </w:tcPr>
          <w:p w:rsidR="001A2D31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2D31" w:rsidRPr="00F77B2B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83" w:type="dxa"/>
            <w:noWrap/>
            <w:hideMark/>
          </w:tcPr>
          <w:p w:rsidR="001A2D31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2D31" w:rsidRPr="00F77B2B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716" w:type="dxa"/>
            <w:noWrap/>
            <w:hideMark/>
          </w:tcPr>
          <w:p w:rsidR="001A2D31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2D31" w:rsidRPr="00F77B2B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722" w:type="dxa"/>
            <w:noWrap/>
            <w:hideMark/>
          </w:tcPr>
          <w:p w:rsidR="001A2D31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2D31" w:rsidRPr="00F77B2B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76" w:type="dxa"/>
            <w:noWrap/>
            <w:hideMark/>
          </w:tcPr>
          <w:p w:rsidR="001A2D31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2D31" w:rsidRPr="00F77B2B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12" w:type="dxa"/>
            <w:noWrap/>
            <w:hideMark/>
          </w:tcPr>
          <w:p w:rsidR="001A2D31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2D31" w:rsidRPr="00F77B2B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82" w:type="dxa"/>
            <w:noWrap/>
            <w:hideMark/>
          </w:tcPr>
          <w:p w:rsidR="001A2D31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2D31" w:rsidRPr="00F77B2B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12" w:type="dxa"/>
            <w:noWrap/>
            <w:hideMark/>
          </w:tcPr>
          <w:p w:rsidR="001A2D31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2D31" w:rsidRPr="00F77B2B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59" w:type="dxa"/>
            <w:noWrap/>
            <w:hideMark/>
          </w:tcPr>
          <w:p w:rsidR="001A2D31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2D31" w:rsidRPr="00F77B2B" w:rsidRDefault="001A2D31" w:rsidP="00452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</w:tr>
    </w:tbl>
    <w:p w:rsidR="001A2D31" w:rsidRDefault="001A2D31" w:rsidP="001A2D31">
      <w:pPr>
        <w:jc w:val="both"/>
        <w:rPr>
          <w:rFonts w:ascii="Times New Roman" w:eastAsia="Times New Roman" w:hAnsi="Times New Roman"/>
          <w:sz w:val="24"/>
          <w:szCs w:val="24"/>
          <w:highlight w:val="lightGray"/>
        </w:rPr>
      </w:pPr>
    </w:p>
    <w:p w:rsidR="001A2D31" w:rsidRDefault="001A2D31" w:rsidP="001A2D31">
      <w:pPr>
        <w:jc w:val="both"/>
        <w:rPr>
          <w:rFonts w:ascii="Times New Roman" w:eastAsia="Times New Roman" w:hAnsi="Times New Roman"/>
          <w:sz w:val="24"/>
          <w:szCs w:val="24"/>
          <w:highlight w:val="lightGray"/>
        </w:rPr>
      </w:pPr>
    </w:p>
    <w:p w:rsidR="00043D48" w:rsidRDefault="00043D48" w:rsidP="001A2D31">
      <w:pPr>
        <w:jc w:val="both"/>
        <w:rPr>
          <w:rFonts w:ascii="Times New Roman" w:eastAsia="Times New Roman" w:hAnsi="Times New Roman"/>
          <w:sz w:val="24"/>
          <w:szCs w:val="24"/>
          <w:highlight w:val="lightGray"/>
        </w:rPr>
      </w:pPr>
    </w:p>
    <w:p w:rsidR="001A2D31" w:rsidRDefault="001A2D31" w:rsidP="001A2D31">
      <w:pPr>
        <w:jc w:val="both"/>
        <w:rPr>
          <w:rFonts w:ascii="Times New Roman" w:eastAsia="Times New Roman" w:hAnsi="Times New Roman"/>
          <w:sz w:val="24"/>
          <w:szCs w:val="24"/>
          <w:highlight w:val="lightGray"/>
        </w:rPr>
      </w:pPr>
    </w:p>
    <w:p w:rsidR="001A2D31" w:rsidRDefault="001A2D31" w:rsidP="001A2D31">
      <w:pPr>
        <w:jc w:val="both"/>
        <w:rPr>
          <w:rFonts w:ascii="Times New Roman" w:eastAsia="Times New Roman" w:hAnsi="Times New Roman"/>
          <w:sz w:val="24"/>
          <w:szCs w:val="24"/>
          <w:highlight w:val="lightGray"/>
        </w:rPr>
      </w:pPr>
      <w:r>
        <w:rPr>
          <w:rFonts w:eastAsia="Times New Roman" w:cs="Calibri"/>
          <w:noProof/>
          <w:color w:val="000000"/>
          <w:lang w:eastAsia="pl-PL"/>
        </w:rPr>
        <w:drawing>
          <wp:inline distT="0" distB="0" distL="0" distR="0" wp14:anchorId="402B4BEF" wp14:editId="580CEFE2">
            <wp:extent cx="5734050" cy="3838575"/>
            <wp:effectExtent l="0" t="0" r="0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A2D31" w:rsidRDefault="001A2D31" w:rsidP="001A2D31">
      <w:pPr>
        <w:rPr>
          <w:rFonts w:ascii="Times New Roman" w:eastAsia="Times New Roman" w:hAnsi="Times New Roman"/>
          <w:sz w:val="24"/>
          <w:szCs w:val="24"/>
          <w:highlight w:val="lightGray"/>
        </w:rPr>
      </w:pPr>
    </w:p>
    <w:p w:rsidR="001A2D31" w:rsidRPr="00313C8A" w:rsidRDefault="001A2D31" w:rsidP="001A2D31">
      <w:pPr>
        <w:jc w:val="right"/>
        <w:rPr>
          <w:rFonts w:ascii="Times New Roman" w:eastAsia="Times New Roman" w:hAnsi="Times New Roman"/>
          <w:sz w:val="24"/>
          <w:szCs w:val="24"/>
          <w:highlight w:val="lightGray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035B85B3" wp14:editId="6924DA46">
            <wp:extent cx="5762625" cy="4162425"/>
            <wp:effectExtent l="0" t="0" r="9525" b="952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A2D31" w:rsidRPr="00DD7CE1" w:rsidRDefault="001A2D31" w:rsidP="001A2D3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Wskaźniki orzekania przez sądy rejonowe w województwie małopolskim kar, środków karnych i zobowiązań wobec osób stosujących przemoc w rodzinie – w zestawieniu porównawczym za lat 2015 – 2018  </w:t>
      </w:r>
      <w:r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przedstawiają się następująco:</w:t>
      </w:r>
    </w:p>
    <w:p w:rsidR="001A2D31" w:rsidRDefault="001A2D31" w:rsidP="001A2D31">
      <w:pPr>
        <w:rPr>
          <w:rFonts w:ascii="Times New Roman" w:hAnsi="Times New Roman"/>
          <w:b/>
          <w:sz w:val="24"/>
          <w:szCs w:val="24"/>
        </w:rPr>
      </w:pPr>
    </w:p>
    <w:p w:rsidR="001A2D31" w:rsidRDefault="001A2D31" w:rsidP="001A2D31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Tab.4.</w:t>
      </w:r>
      <w:r>
        <w:rPr>
          <w:rFonts w:ascii="Times New Roman" w:hAnsi="Times New Roman"/>
          <w:b/>
          <w:i/>
          <w:sz w:val="24"/>
          <w:szCs w:val="24"/>
        </w:rPr>
        <w:t xml:space="preserve"> Orzeczenia sądów w latach 2015-2018</w:t>
      </w:r>
    </w:p>
    <w:tbl>
      <w:tblPr>
        <w:tblW w:w="9747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1701"/>
        <w:gridCol w:w="1701"/>
        <w:gridCol w:w="1701"/>
        <w:gridCol w:w="1533"/>
      </w:tblGrid>
      <w:tr w:rsidR="001A2D31" w:rsidTr="00452F1B">
        <w:trPr>
          <w:jc w:val="center"/>
        </w:trPr>
        <w:tc>
          <w:tcPr>
            <w:tcW w:w="3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A2D31" w:rsidRDefault="001A2D31" w:rsidP="00452F1B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Kara, środek prawny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A2D31" w:rsidRDefault="001A2D31" w:rsidP="00452F1B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A2D31" w:rsidRDefault="001A2D31" w:rsidP="00452F1B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A2D31" w:rsidRDefault="001A2D31" w:rsidP="00452F1B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2017</w:t>
            </w: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:rsidR="001A2D31" w:rsidRDefault="001A2D31" w:rsidP="00452F1B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2018</w:t>
            </w:r>
          </w:p>
        </w:tc>
      </w:tr>
      <w:tr w:rsidR="001A2D31" w:rsidTr="00452F1B">
        <w:trPr>
          <w:trHeight w:val="926"/>
          <w:jc w:val="center"/>
        </w:trPr>
        <w:tc>
          <w:tcPr>
            <w:tcW w:w="3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Bezwzględne pozbawienie wolności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217</w:t>
            </w:r>
          </w:p>
          <w:p w:rsidR="001A2D31" w:rsidRPr="00F332F3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F332F3">
              <w:rPr>
                <w:rFonts w:ascii="Times New Roman" w:hAnsi="Times New Roman"/>
                <w:i/>
              </w:rPr>
              <w:t>21% skier.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</w:p>
          <w:p w:rsidR="001A2D31" w:rsidRPr="00162C96" w:rsidRDefault="001A2D31" w:rsidP="00452F1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32F3">
              <w:rPr>
                <w:rFonts w:ascii="Times New Roman" w:hAnsi="Times New Roman"/>
                <w:i/>
              </w:rPr>
              <w:t>35% skier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259</w:t>
            </w:r>
          </w:p>
          <w:p w:rsidR="001A2D31" w:rsidRPr="00F332F3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332F3">
              <w:rPr>
                <w:rFonts w:ascii="Times New Roman" w:hAnsi="Times New Roman"/>
                <w:bCs/>
                <w:i/>
              </w:rPr>
              <w:t>25% skier.</w:t>
            </w: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242</w:t>
            </w:r>
          </w:p>
          <w:p w:rsidR="001A2D31" w:rsidRPr="00F332F3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332F3">
              <w:rPr>
                <w:rFonts w:ascii="Times New Roman" w:hAnsi="Times New Roman"/>
                <w:bCs/>
                <w:i/>
              </w:rPr>
              <w:t>24% skier.</w:t>
            </w:r>
          </w:p>
        </w:tc>
      </w:tr>
      <w:tr w:rsidR="001A2D31" w:rsidTr="00452F1B">
        <w:trPr>
          <w:trHeight w:val="1283"/>
          <w:jc w:val="center"/>
        </w:trPr>
        <w:tc>
          <w:tcPr>
            <w:tcW w:w="3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Warunkowe zawieszenie wykonania kary pozbawienia wolności  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  <w:p w:rsidR="001A2D31" w:rsidRPr="00F332F3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F332F3">
              <w:rPr>
                <w:rFonts w:ascii="Times New Roman" w:hAnsi="Times New Roman"/>
                <w:i/>
              </w:rPr>
              <w:t>66% skier.</w:t>
            </w:r>
          </w:p>
          <w:p w:rsidR="001A2D31" w:rsidRPr="00162C96" w:rsidRDefault="001A2D31" w:rsidP="00452F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502</w:t>
            </w:r>
          </w:p>
          <w:p w:rsidR="001A2D31" w:rsidRPr="00F332F3" w:rsidRDefault="001A2D31" w:rsidP="00452F1B">
            <w:pPr>
              <w:jc w:val="center"/>
              <w:rPr>
                <w:rFonts w:ascii="Times New Roman" w:hAnsi="Times New Roman"/>
                <w:i/>
              </w:rPr>
            </w:pPr>
            <w:r w:rsidRPr="00F332F3">
              <w:rPr>
                <w:rFonts w:ascii="Times New Roman" w:hAnsi="Times New Roman"/>
                <w:i/>
              </w:rPr>
              <w:t>69% skier.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483</w:t>
            </w:r>
          </w:p>
          <w:p w:rsidR="001A2D31" w:rsidRPr="00F332F3" w:rsidRDefault="001A2D31" w:rsidP="00452F1B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F332F3">
              <w:rPr>
                <w:rFonts w:ascii="Times New Roman" w:hAnsi="Times New Roman"/>
                <w:bCs/>
                <w:i/>
              </w:rPr>
              <w:t>46% skier.</w:t>
            </w: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441</w:t>
            </w:r>
          </w:p>
          <w:p w:rsidR="001A2D31" w:rsidRPr="00F332F3" w:rsidRDefault="001A2D31" w:rsidP="00452F1B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F332F3">
              <w:rPr>
                <w:rFonts w:ascii="Times New Roman" w:hAnsi="Times New Roman"/>
                <w:bCs/>
                <w:i/>
              </w:rPr>
              <w:t>44% skier.</w:t>
            </w:r>
          </w:p>
        </w:tc>
      </w:tr>
      <w:tr w:rsidR="001A2D31" w:rsidTr="00452F1B">
        <w:trPr>
          <w:jc w:val="center"/>
        </w:trPr>
        <w:tc>
          <w:tcPr>
            <w:tcW w:w="3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Zakaz zbliżania się do określonych osób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  <w:p w:rsidR="001A2D31" w:rsidRPr="0039296E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296E">
              <w:rPr>
                <w:rFonts w:ascii="Times New Roman" w:hAnsi="Times New Roman"/>
                <w:i/>
                <w:sz w:val="24"/>
                <w:szCs w:val="24"/>
              </w:rPr>
              <w:t xml:space="preserve">12% </w:t>
            </w:r>
          </w:p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96E">
              <w:rPr>
                <w:rFonts w:ascii="Times New Roman" w:hAnsi="Times New Roman"/>
                <w:i/>
                <w:sz w:val="24"/>
                <w:szCs w:val="24"/>
              </w:rPr>
              <w:t>war. zaw.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  <w:p w:rsidR="001A2D31" w:rsidRPr="0039296E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296E">
              <w:rPr>
                <w:rFonts w:ascii="Times New Roman" w:hAnsi="Times New Roman"/>
                <w:i/>
                <w:sz w:val="24"/>
                <w:szCs w:val="24"/>
              </w:rPr>
              <w:t xml:space="preserve">21% </w:t>
            </w:r>
          </w:p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96E">
              <w:rPr>
                <w:rFonts w:ascii="Times New Roman" w:hAnsi="Times New Roman"/>
                <w:i/>
                <w:sz w:val="24"/>
                <w:szCs w:val="24"/>
              </w:rPr>
              <w:t>war. zaw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  <w:p w:rsidR="001A2D31" w:rsidRPr="0039296E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296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25% </w:t>
            </w:r>
          </w:p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96E">
              <w:rPr>
                <w:rFonts w:ascii="Times New Roman" w:hAnsi="Times New Roman"/>
                <w:bCs/>
                <w:i/>
                <w:sz w:val="24"/>
                <w:szCs w:val="24"/>
              </w:rPr>
              <w:t>war. zaw.</w:t>
            </w: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228</w:t>
            </w:r>
          </w:p>
          <w:p w:rsidR="001A2D31" w:rsidRPr="0039296E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52</w:t>
            </w:r>
            <w:r w:rsidRPr="0039296E">
              <w:rPr>
                <w:rFonts w:ascii="Times New Roman" w:hAnsi="Times New Roman"/>
                <w:bCs/>
                <w:i/>
                <w:sz w:val="24"/>
                <w:szCs w:val="24"/>
              </w:rPr>
              <w:t>%</w:t>
            </w:r>
          </w:p>
          <w:p w:rsidR="001A2D31" w:rsidRPr="0039296E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296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war. zaw.</w:t>
            </w:r>
          </w:p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2D31" w:rsidTr="00452F1B">
        <w:trPr>
          <w:trHeight w:val="1554"/>
          <w:jc w:val="center"/>
        </w:trPr>
        <w:tc>
          <w:tcPr>
            <w:tcW w:w="3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Nakaz opuszczenia lokalu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  <w:p w:rsidR="001A2D31" w:rsidRPr="0039296E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296E">
              <w:rPr>
                <w:rFonts w:ascii="Times New Roman" w:hAnsi="Times New Roman"/>
                <w:i/>
                <w:sz w:val="24"/>
                <w:szCs w:val="24"/>
              </w:rPr>
              <w:t xml:space="preserve">14% </w:t>
            </w:r>
          </w:p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96E">
              <w:rPr>
                <w:rFonts w:ascii="Times New Roman" w:hAnsi="Times New Roman"/>
                <w:i/>
                <w:sz w:val="24"/>
                <w:szCs w:val="24"/>
              </w:rPr>
              <w:t>war. zaw.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  <w:p w:rsidR="001A2D31" w:rsidRPr="0039296E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296E">
              <w:rPr>
                <w:rFonts w:ascii="Times New Roman" w:hAnsi="Times New Roman"/>
                <w:i/>
                <w:sz w:val="24"/>
                <w:szCs w:val="24"/>
              </w:rPr>
              <w:t>12%</w:t>
            </w:r>
          </w:p>
          <w:p w:rsidR="001A2D31" w:rsidRPr="0039296E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296E">
              <w:rPr>
                <w:rFonts w:ascii="Times New Roman" w:hAnsi="Times New Roman"/>
                <w:i/>
                <w:sz w:val="24"/>
                <w:szCs w:val="24"/>
              </w:rPr>
              <w:t xml:space="preserve">war. zaw. </w:t>
            </w:r>
          </w:p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124</w:t>
            </w:r>
          </w:p>
          <w:p w:rsidR="001A2D31" w:rsidRPr="0039296E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296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25% </w:t>
            </w:r>
          </w:p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96E">
              <w:rPr>
                <w:rFonts w:ascii="Times New Roman" w:hAnsi="Times New Roman"/>
                <w:bCs/>
                <w:i/>
                <w:sz w:val="24"/>
                <w:szCs w:val="24"/>
              </w:rPr>
              <w:t>war. zaw.</w:t>
            </w: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</w:t>
            </w:r>
          </w:p>
          <w:p w:rsidR="001A2D31" w:rsidRPr="0039296E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296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22% </w:t>
            </w:r>
          </w:p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96E">
              <w:rPr>
                <w:rFonts w:ascii="Times New Roman" w:hAnsi="Times New Roman"/>
                <w:bCs/>
                <w:i/>
                <w:sz w:val="24"/>
                <w:szCs w:val="24"/>
              </w:rPr>
              <w:t>war. zaw.</w:t>
            </w:r>
          </w:p>
        </w:tc>
      </w:tr>
      <w:tr w:rsidR="001A2D31" w:rsidTr="00452F1B">
        <w:trPr>
          <w:trHeight w:val="1349"/>
          <w:jc w:val="center"/>
        </w:trPr>
        <w:tc>
          <w:tcPr>
            <w:tcW w:w="3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Udział w programie kor.-eduk</w:t>
            </w:r>
            <w:r w:rsidR="000F3653">
              <w:rPr>
                <w:rFonts w:ascii="Times New Roman" w:hAnsi="Times New Roman"/>
                <w:b/>
                <w:bCs/>
                <w:sz w:val="24"/>
                <w:szCs w:val="24"/>
              </w:rPr>
              <w:t>acyjnych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dla OSP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Pr="00F332F3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32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42</w:t>
            </w:r>
          </w:p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332F3">
              <w:rPr>
                <w:rFonts w:ascii="Times New Roman" w:hAnsi="Times New Roman"/>
                <w:bCs/>
                <w:i/>
              </w:rPr>
              <w:t xml:space="preserve">6% </w:t>
            </w:r>
          </w:p>
          <w:p w:rsidR="001A2D31" w:rsidRPr="00F332F3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332F3">
              <w:rPr>
                <w:rFonts w:ascii="Times New Roman" w:hAnsi="Times New Roman"/>
                <w:bCs/>
                <w:i/>
              </w:rPr>
              <w:t>war. zaw.</w:t>
            </w:r>
          </w:p>
          <w:p w:rsidR="001A2D31" w:rsidRPr="00F332F3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332F3">
              <w:rPr>
                <w:rFonts w:ascii="Times New Roman" w:hAnsi="Times New Roman"/>
                <w:bCs/>
                <w:i/>
              </w:rPr>
              <w:t>12%</w:t>
            </w:r>
          </w:p>
          <w:p w:rsidR="001A2D31" w:rsidRPr="00F332F3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332F3">
              <w:rPr>
                <w:rFonts w:ascii="Times New Roman" w:hAnsi="Times New Roman"/>
                <w:bCs/>
                <w:i/>
              </w:rPr>
              <w:t xml:space="preserve"> war. zaw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332F3">
              <w:rPr>
                <w:rFonts w:ascii="Times New Roman" w:hAnsi="Times New Roman"/>
                <w:bCs/>
                <w:i/>
              </w:rPr>
              <w:t xml:space="preserve">16% </w:t>
            </w:r>
          </w:p>
          <w:p w:rsidR="001A2D31" w:rsidRPr="00F332F3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332F3">
              <w:rPr>
                <w:rFonts w:ascii="Times New Roman" w:hAnsi="Times New Roman"/>
                <w:bCs/>
                <w:i/>
              </w:rPr>
              <w:t>war. zaw.</w:t>
            </w: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  <w:p w:rsidR="001A2D31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332F3">
              <w:rPr>
                <w:rFonts w:ascii="Times New Roman" w:hAnsi="Times New Roman"/>
                <w:bCs/>
                <w:i/>
              </w:rPr>
              <w:t xml:space="preserve">18% </w:t>
            </w:r>
          </w:p>
          <w:p w:rsidR="001A2D31" w:rsidRPr="00F332F3" w:rsidRDefault="001A2D31" w:rsidP="00452F1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332F3">
              <w:rPr>
                <w:rFonts w:ascii="Times New Roman" w:hAnsi="Times New Roman"/>
                <w:bCs/>
                <w:i/>
              </w:rPr>
              <w:t>war. zaw.</w:t>
            </w:r>
          </w:p>
        </w:tc>
      </w:tr>
    </w:tbl>
    <w:p w:rsidR="001A2D31" w:rsidRDefault="001A2D31" w:rsidP="001A2D31">
      <w:pPr>
        <w:jc w:val="both"/>
        <w:rPr>
          <w:rFonts w:ascii="Times New Roman" w:eastAsia="Times New Roman" w:hAnsi="Times New Roman"/>
          <w:sz w:val="24"/>
          <w:szCs w:val="24"/>
          <w:highlight w:val="lightGray"/>
        </w:rPr>
      </w:pPr>
    </w:p>
    <w:p w:rsidR="001A2D31" w:rsidRDefault="001A2D31" w:rsidP="001A2D31">
      <w:pPr>
        <w:jc w:val="both"/>
        <w:rPr>
          <w:rFonts w:ascii="Times New Roman" w:eastAsia="Times New Roman" w:hAnsi="Times New Roman"/>
          <w:sz w:val="24"/>
          <w:szCs w:val="24"/>
          <w:highlight w:val="lightGray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5D69CC0" wp14:editId="55484C1D">
            <wp:extent cx="5857875" cy="4248150"/>
            <wp:effectExtent l="0" t="0" r="9525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2D31" w:rsidRDefault="001A2D31" w:rsidP="001A2D31">
      <w:pPr>
        <w:jc w:val="both"/>
        <w:rPr>
          <w:rFonts w:ascii="Times New Roman" w:eastAsia="Times New Roman" w:hAnsi="Times New Roman"/>
          <w:sz w:val="24"/>
          <w:szCs w:val="24"/>
          <w:highlight w:val="lightGray"/>
        </w:rPr>
      </w:pPr>
    </w:p>
    <w:p w:rsidR="001A2D31" w:rsidRDefault="001A2D31" w:rsidP="001A2D3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46F3">
        <w:rPr>
          <w:rFonts w:ascii="Times New Roman" w:eastAsia="Times New Roman" w:hAnsi="Times New Roman"/>
          <w:sz w:val="24"/>
          <w:szCs w:val="24"/>
        </w:rPr>
        <w:t xml:space="preserve">Od 2015 roku utrzymuje się podobna liczba orzeczonych przez sądy wyroków bezwzględnego pozbawienia wolności i wskaźnik procentowy orzeczonych takich wyroków, w stosunku do spraw skierowanych do sądów przez prokuratury. </w:t>
      </w:r>
    </w:p>
    <w:p w:rsidR="001A2D31" w:rsidRPr="009C46F3" w:rsidRDefault="001A2D31" w:rsidP="001A2D3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Po </w:t>
      </w:r>
      <w:r w:rsidRPr="009C46F3">
        <w:rPr>
          <w:rFonts w:ascii="Times New Roman" w:eastAsia="Times New Roman" w:hAnsi="Times New Roman"/>
          <w:sz w:val="24"/>
          <w:szCs w:val="24"/>
        </w:rPr>
        <w:t>201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9C46F3">
        <w:rPr>
          <w:rFonts w:ascii="Times New Roman" w:eastAsia="Times New Roman" w:hAnsi="Times New Roman"/>
          <w:sz w:val="24"/>
          <w:szCs w:val="24"/>
        </w:rPr>
        <w:t xml:space="preserve"> roku </w:t>
      </w:r>
      <w:r>
        <w:rPr>
          <w:rFonts w:ascii="Times New Roman" w:eastAsia="Times New Roman" w:hAnsi="Times New Roman"/>
          <w:sz w:val="24"/>
          <w:szCs w:val="24"/>
        </w:rPr>
        <w:t xml:space="preserve">nastąpił spadek </w:t>
      </w:r>
      <w:r w:rsidRPr="009C46F3">
        <w:rPr>
          <w:rFonts w:ascii="Times New Roman" w:eastAsia="Times New Roman" w:hAnsi="Times New Roman"/>
          <w:b/>
          <w:sz w:val="24"/>
          <w:szCs w:val="24"/>
        </w:rPr>
        <w:t>liczby</w:t>
      </w:r>
      <w:r w:rsidRPr="009C46F3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46F3">
        <w:rPr>
          <w:rFonts w:ascii="Times New Roman" w:eastAsia="Times New Roman" w:hAnsi="Times New Roman"/>
          <w:b/>
          <w:sz w:val="24"/>
          <w:szCs w:val="24"/>
        </w:rPr>
        <w:t>wyroków z warunkowym zawieszeniem wykonania kary</w:t>
      </w:r>
      <w:r w:rsidRPr="009C46F3">
        <w:rPr>
          <w:rFonts w:ascii="Times New Roman" w:eastAsia="Times New Roman" w:hAnsi="Times New Roman"/>
          <w:sz w:val="24"/>
          <w:szCs w:val="24"/>
        </w:rPr>
        <w:t xml:space="preserve"> pozbawienia wolności. Wskaźnik p</w:t>
      </w:r>
      <w:r>
        <w:rPr>
          <w:rFonts w:ascii="Times New Roman" w:eastAsia="Times New Roman" w:hAnsi="Times New Roman"/>
          <w:sz w:val="24"/>
          <w:szCs w:val="24"/>
        </w:rPr>
        <w:t>rocentowy liczby tych wyroków w </w:t>
      </w:r>
      <w:r w:rsidRPr="009C46F3">
        <w:rPr>
          <w:rFonts w:ascii="Times New Roman" w:eastAsia="Times New Roman" w:hAnsi="Times New Roman"/>
          <w:sz w:val="24"/>
          <w:szCs w:val="24"/>
        </w:rPr>
        <w:t xml:space="preserve">stosunku do spraw skierowanych przez prokuratury – </w:t>
      </w:r>
      <w:r w:rsidRPr="009C46F3">
        <w:rPr>
          <w:rFonts w:ascii="Times New Roman" w:eastAsia="Times New Roman" w:hAnsi="Times New Roman"/>
          <w:b/>
          <w:sz w:val="24"/>
          <w:szCs w:val="24"/>
        </w:rPr>
        <w:t>wzrósł w roku 2016</w:t>
      </w:r>
      <w:r>
        <w:rPr>
          <w:rFonts w:ascii="Times New Roman" w:eastAsia="Times New Roman" w:hAnsi="Times New Roman"/>
          <w:sz w:val="24"/>
          <w:szCs w:val="24"/>
        </w:rPr>
        <w:t>, by </w:t>
      </w:r>
      <w:r>
        <w:rPr>
          <w:rFonts w:ascii="Times New Roman" w:eastAsia="Times New Roman" w:hAnsi="Times New Roman"/>
          <w:b/>
          <w:sz w:val="24"/>
          <w:szCs w:val="24"/>
        </w:rPr>
        <w:t xml:space="preserve">w kolejnych latach </w:t>
      </w:r>
      <w:r w:rsidRPr="009C46F3">
        <w:rPr>
          <w:rFonts w:ascii="Times New Roman" w:eastAsia="Times New Roman" w:hAnsi="Times New Roman"/>
          <w:sz w:val="24"/>
          <w:szCs w:val="24"/>
        </w:rPr>
        <w:t xml:space="preserve">zanotować </w:t>
      </w:r>
      <w:r>
        <w:rPr>
          <w:rFonts w:ascii="Times New Roman" w:eastAsia="Times New Roman" w:hAnsi="Times New Roman"/>
          <w:sz w:val="24"/>
          <w:szCs w:val="24"/>
        </w:rPr>
        <w:t>tendencję spadkową.</w:t>
      </w:r>
      <w:r w:rsidRPr="009C46F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A2D31" w:rsidRPr="005025E6" w:rsidRDefault="001A2D31" w:rsidP="001A2D3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W kolejnych latach od 2015 roku następuje  wzrost liczby orzekan</w:t>
      </w:r>
      <w:r w:rsidR="008D5AA9">
        <w:rPr>
          <w:rFonts w:ascii="Times New Roman" w:eastAsia="Times New Roman" w:hAnsi="Times New Roman"/>
          <w:sz w:val="24"/>
          <w:szCs w:val="24"/>
        </w:rPr>
        <w:t>ych</w:t>
      </w:r>
      <w:r>
        <w:rPr>
          <w:rFonts w:ascii="Times New Roman" w:eastAsia="Times New Roman" w:hAnsi="Times New Roman"/>
          <w:sz w:val="24"/>
          <w:szCs w:val="24"/>
        </w:rPr>
        <w:t xml:space="preserve"> przez sądy zakaz</w:t>
      </w:r>
      <w:r w:rsidR="008D5AA9">
        <w:rPr>
          <w:rFonts w:ascii="Times New Roman" w:eastAsia="Times New Roman" w:hAnsi="Times New Roman"/>
          <w:sz w:val="24"/>
          <w:szCs w:val="24"/>
        </w:rPr>
        <w:t>ów</w:t>
      </w:r>
      <w:r>
        <w:rPr>
          <w:rFonts w:ascii="Times New Roman" w:eastAsia="Times New Roman" w:hAnsi="Times New Roman"/>
          <w:sz w:val="24"/>
          <w:szCs w:val="24"/>
        </w:rPr>
        <w:t xml:space="preserve"> zbliżania się do określonych osób i miejsc, </w:t>
      </w:r>
    </w:p>
    <w:p w:rsidR="001A2D31" w:rsidRPr="004A3597" w:rsidRDefault="001A2D31" w:rsidP="001A2D3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2016 roku nastąpił spadek liczby orzeczonych nakazów opuszczenia pomieszczeń zajmowanych wspólnie z osobami krzywdzonymi </w:t>
      </w:r>
      <w:r w:rsidR="000F3653">
        <w:rPr>
          <w:rFonts w:ascii="Times New Roman" w:eastAsia="Times New Roman" w:hAnsi="Times New Roman"/>
          <w:sz w:val="24"/>
          <w:szCs w:val="24"/>
        </w:rPr>
        <w:sym w:font="Symbol" w:char="F02D"/>
      </w:r>
      <w:r>
        <w:rPr>
          <w:rFonts w:ascii="Times New Roman" w:eastAsia="Times New Roman" w:hAnsi="Times New Roman"/>
          <w:sz w:val="24"/>
          <w:szCs w:val="24"/>
        </w:rPr>
        <w:t xml:space="preserve"> w 2017 liczba ta znacząco wzrosła, po czym znowu spadła w 2018 roku do poziomu 2015 roku. </w:t>
      </w:r>
    </w:p>
    <w:p w:rsidR="001A2D31" w:rsidRPr="00E616F2" w:rsidRDefault="001A2D31" w:rsidP="001A2D3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616F2">
        <w:rPr>
          <w:rFonts w:ascii="Times New Roman" w:eastAsia="Times New Roman" w:hAnsi="Times New Roman"/>
          <w:b/>
          <w:sz w:val="24"/>
          <w:szCs w:val="24"/>
        </w:rPr>
        <w:t>W</w:t>
      </w:r>
      <w:r>
        <w:rPr>
          <w:rFonts w:ascii="Times New Roman" w:eastAsia="Times New Roman" w:hAnsi="Times New Roman"/>
          <w:b/>
          <w:sz w:val="24"/>
          <w:szCs w:val="24"/>
        </w:rPr>
        <w:t>skaźnik procentowy</w:t>
      </w:r>
      <w:r w:rsidRPr="00E616F2">
        <w:rPr>
          <w:rFonts w:ascii="Times New Roman" w:eastAsia="Times New Roman" w:hAnsi="Times New Roman"/>
          <w:b/>
          <w:sz w:val="24"/>
          <w:szCs w:val="24"/>
        </w:rPr>
        <w:t> </w:t>
      </w:r>
      <w:r w:rsidRPr="00E616F2">
        <w:rPr>
          <w:rFonts w:ascii="Times New Roman" w:eastAsia="Times New Roman" w:hAnsi="Times New Roman"/>
          <w:sz w:val="24"/>
          <w:szCs w:val="24"/>
        </w:rPr>
        <w:t xml:space="preserve">liczby orzekanych nakazów </w:t>
      </w:r>
      <w:r>
        <w:rPr>
          <w:rFonts w:ascii="Times New Roman" w:eastAsia="Times New Roman" w:hAnsi="Times New Roman"/>
          <w:sz w:val="24"/>
          <w:szCs w:val="24"/>
        </w:rPr>
        <w:t>opuszczenia pomieszczeń</w:t>
      </w:r>
      <w:r w:rsidRPr="00E616F2">
        <w:rPr>
          <w:rFonts w:ascii="Times New Roman" w:eastAsia="Times New Roman" w:hAnsi="Times New Roman"/>
          <w:sz w:val="24"/>
          <w:szCs w:val="24"/>
        </w:rPr>
        <w:t xml:space="preserve"> </w:t>
      </w:r>
      <w:r w:rsidR="008D5AA9">
        <w:rPr>
          <w:rFonts w:ascii="Times New Roman" w:eastAsia="Times New Roman" w:hAnsi="Times New Roman"/>
          <w:sz w:val="24"/>
          <w:szCs w:val="24"/>
        </w:rPr>
        <w:t>w </w:t>
      </w:r>
      <w:r w:rsidRPr="00E616F2">
        <w:rPr>
          <w:rFonts w:ascii="Times New Roman" w:eastAsia="Times New Roman" w:hAnsi="Times New Roman"/>
          <w:sz w:val="24"/>
          <w:szCs w:val="24"/>
        </w:rPr>
        <w:t>stosunku do orzeczonych warunkowych zawieszeń wyko</w:t>
      </w:r>
      <w:r>
        <w:rPr>
          <w:rFonts w:ascii="Times New Roman" w:eastAsia="Times New Roman" w:hAnsi="Times New Roman"/>
          <w:sz w:val="24"/>
          <w:szCs w:val="24"/>
        </w:rPr>
        <w:t xml:space="preserve">nania kary pozbawienia wolności </w:t>
      </w:r>
      <w:r w:rsidR="000F3653">
        <w:rPr>
          <w:rFonts w:ascii="Times New Roman" w:eastAsia="Times New Roman" w:hAnsi="Times New Roman"/>
          <w:sz w:val="24"/>
          <w:szCs w:val="24"/>
        </w:rPr>
        <w:sym w:font="Symbol" w:char="F02D"/>
      </w:r>
      <w:r>
        <w:rPr>
          <w:rFonts w:ascii="Times New Roman" w:eastAsia="Times New Roman" w:hAnsi="Times New Roman"/>
          <w:sz w:val="24"/>
          <w:szCs w:val="24"/>
        </w:rPr>
        <w:t xml:space="preserve"> z poziomu </w:t>
      </w:r>
      <w:r w:rsidRPr="00E616F2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>4%</w:t>
      </w:r>
      <w:r w:rsidR="000F36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616F2">
        <w:rPr>
          <w:rFonts w:ascii="Times New Roman" w:eastAsia="Times New Roman" w:hAnsi="Times New Roman"/>
          <w:b/>
          <w:sz w:val="24"/>
          <w:szCs w:val="24"/>
        </w:rPr>
        <w:t>-</w:t>
      </w:r>
      <w:r w:rsidR="000F36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616F2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E616F2">
        <w:rPr>
          <w:rFonts w:ascii="Times New Roman" w:eastAsia="Times New Roman" w:hAnsi="Times New Roman"/>
          <w:b/>
          <w:sz w:val="24"/>
          <w:szCs w:val="24"/>
        </w:rPr>
        <w:t xml:space="preserve">%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w latach 2015-2016 </w:t>
      </w:r>
      <w:r w:rsidR="000F3653">
        <w:rPr>
          <w:rFonts w:ascii="Times New Roman" w:eastAsia="Times New Roman" w:hAnsi="Times New Roman"/>
          <w:b/>
          <w:sz w:val="24"/>
          <w:szCs w:val="24"/>
        </w:rPr>
        <w:sym w:font="Symbol" w:char="F02D"/>
      </w:r>
      <w:r>
        <w:rPr>
          <w:rFonts w:ascii="Times New Roman" w:eastAsia="Times New Roman" w:hAnsi="Times New Roman"/>
          <w:b/>
          <w:sz w:val="24"/>
          <w:szCs w:val="24"/>
        </w:rPr>
        <w:t xml:space="preserve"> znacząco wzrastał </w:t>
      </w:r>
      <w:r w:rsidRPr="00E616F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w latach </w:t>
      </w:r>
      <w:r w:rsidRPr="00E616F2">
        <w:rPr>
          <w:rFonts w:ascii="Times New Roman" w:eastAsia="Times New Roman" w:hAnsi="Times New Roman"/>
          <w:b/>
          <w:sz w:val="24"/>
          <w:szCs w:val="24"/>
        </w:rPr>
        <w:t xml:space="preserve">2017 </w:t>
      </w:r>
      <w:r>
        <w:rPr>
          <w:rFonts w:ascii="Times New Roman" w:eastAsia="Times New Roman" w:hAnsi="Times New Roman"/>
          <w:b/>
          <w:sz w:val="24"/>
          <w:szCs w:val="24"/>
        </w:rPr>
        <w:t>-2018, do poziomu odpowiednio 25% - 22%</w:t>
      </w:r>
      <w:r w:rsidRPr="00E616F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1A2D31" w:rsidRDefault="001A2D31" w:rsidP="001A2D3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A2D31" w:rsidRDefault="001A2D31" w:rsidP="001A2D3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Zastosowanie środków izolacyjnych i zobowiązań w zestawieniu łącznym: liczby orzeczonych zakazów zbliżania się do określonych osób i miejsc oraz nakazów opuszczenia lokalu wspólnie zajmowanego, zakazów kontaktowania się z określonymi osobami, a także zobowiązań o charakterze izolacyjnym  – daje łącznie liczbę </w:t>
      </w:r>
      <w:r w:rsidR="008D5AA9">
        <w:rPr>
          <w:rFonts w:ascii="Times New Roman" w:eastAsia="Times New Roman" w:hAnsi="Times New Roman"/>
          <w:sz w:val="24"/>
          <w:szCs w:val="24"/>
        </w:rPr>
        <w:t>ok.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="008D5AA9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 xml:space="preserve"> orzeczeń, co daje wskaźnik 57%  w stosunku do zastosowanych środków wolnościowych. </w:t>
      </w:r>
    </w:p>
    <w:p w:rsidR="001A2D31" w:rsidRDefault="001A2D31" w:rsidP="001A2D3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Liczby te oznaczają, że pomimo wzrastającej tendencji do ochrony osób doświadczających przemocy w rodzinie – w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ok. 45 % przypadków/rodzin, w których  </w:t>
      </w:r>
      <w:r>
        <w:rPr>
          <w:rFonts w:ascii="Times New Roman" w:eastAsia="Times New Roman" w:hAnsi="Times New Roman"/>
          <w:sz w:val="24"/>
          <w:szCs w:val="24"/>
        </w:rPr>
        <w:t xml:space="preserve"> zdiagnozowano stosowanie przemocy i zastosowano różne instrumenty prawne, osoby stosujące przemoc, po usłyszeniu wyroku/postanowienia sądu, mają prawne i faktyczne możliwości powrotu do miejsc i osób, wobec których dokonywały przemocy.  </w:t>
      </w:r>
    </w:p>
    <w:p w:rsidR="001A2D31" w:rsidRDefault="001A2D31" w:rsidP="001A2D3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A2D31" w:rsidRDefault="001A2D31" w:rsidP="001A2D3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Nadal utrzymuje się </w:t>
      </w:r>
      <w:r>
        <w:rPr>
          <w:rFonts w:ascii="Times New Roman" w:eastAsia="Times New Roman" w:hAnsi="Times New Roman"/>
          <w:b/>
          <w:sz w:val="24"/>
          <w:szCs w:val="24"/>
        </w:rPr>
        <w:t>niski poziom orzekanych</w:t>
      </w:r>
      <w:r>
        <w:rPr>
          <w:rFonts w:ascii="Times New Roman" w:eastAsia="Times New Roman" w:hAnsi="Times New Roman"/>
          <w:sz w:val="24"/>
          <w:szCs w:val="24"/>
        </w:rPr>
        <w:t xml:space="preserve"> wobec osób stosujących przemoc </w:t>
      </w:r>
      <w:r w:rsidR="008D5AA9">
        <w:rPr>
          <w:rFonts w:ascii="Times New Roman" w:eastAsia="Times New Roman" w:hAnsi="Times New Roman"/>
          <w:sz w:val="24"/>
          <w:szCs w:val="24"/>
        </w:rPr>
        <w:t xml:space="preserve">w rodzinie </w:t>
      </w:r>
      <w:r>
        <w:rPr>
          <w:rFonts w:ascii="Times New Roman" w:eastAsia="Times New Roman" w:hAnsi="Times New Roman"/>
          <w:b/>
          <w:sz w:val="24"/>
          <w:szCs w:val="24"/>
        </w:rPr>
        <w:t>zobowiązań do uczestnictwa w oddziaływaniach korekcyjno-edukacyjnych. Pomimo</w:t>
      </w:r>
      <w:r>
        <w:rPr>
          <w:rFonts w:ascii="Times New Roman" w:eastAsia="Times New Roman" w:hAnsi="Times New Roman"/>
          <w:sz w:val="24"/>
          <w:szCs w:val="24"/>
        </w:rPr>
        <w:t xml:space="preserve"> następującego </w:t>
      </w:r>
      <w:r>
        <w:rPr>
          <w:rFonts w:ascii="Times New Roman" w:eastAsia="Times New Roman" w:hAnsi="Times New Roman"/>
          <w:b/>
          <w:sz w:val="24"/>
          <w:szCs w:val="24"/>
        </w:rPr>
        <w:t>wzrostu w latach 2016-2018</w:t>
      </w:r>
      <w:r>
        <w:rPr>
          <w:rFonts w:ascii="Times New Roman" w:eastAsia="Times New Roman" w:hAnsi="Times New Roman"/>
          <w:sz w:val="24"/>
          <w:szCs w:val="24"/>
        </w:rPr>
        <w:t xml:space="preserve"> liczby takich orzeczeń,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ich wskaźnik procentowy w stosunku do orzeczonych wyroków pozbawienia wolności z zawieszeniem wykonania kary, utrzymywał się na poziomie </w:t>
      </w:r>
      <w:r>
        <w:rPr>
          <w:rFonts w:ascii="Times New Roman" w:eastAsia="Times New Roman" w:hAnsi="Times New Roman"/>
          <w:b/>
          <w:sz w:val="24"/>
          <w:szCs w:val="24"/>
        </w:rPr>
        <w:t>12</w:t>
      </w:r>
      <w:r w:rsidR="000F36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-</w:t>
      </w:r>
      <w:r w:rsidR="000F36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18%.</w:t>
      </w:r>
    </w:p>
    <w:p w:rsidR="00F50FC2" w:rsidRDefault="00F50FC2"/>
    <w:p w:rsidR="00F50FC2" w:rsidRPr="00F50FC2" w:rsidRDefault="00F50FC2" w:rsidP="000F36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0FC2">
        <w:rPr>
          <w:rFonts w:ascii="Times New Roman" w:hAnsi="Times New Roman"/>
          <w:b/>
          <w:sz w:val="24"/>
          <w:szCs w:val="24"/>
          <w:u w:val="single"/>
        </w:rPr>
        <w:t xml:space="preserve">Wskazania, rekomendacje do działań służb w systemie przeciwdziałania przemocy </w:t>
      </w:r>
      <w:r w:rsidR="000F3653">
        <w:rPr>
          <w:rFonts w:ascii="Times New Roman" w:hAnsi="Times New Roman"/>
          <w:b/>
          <w:sz w:val="24"/>
          <w:szCs w:val="24"/>
          <w:u w:val="single"/>
        </w:rPr>
        <w:t xml:space="preserve">       </w:t>
      </w:r>
      <w:r w:rsidRPr="00F50FC2">
        <w:rPr>
          <w:rFonts w:ascii="Times New Roman" w:hAnsi="Times New Roman"/>
          <w:b/>
          <w:sz w:val="24"/>
          <w:szCs w:val="24"/>
          <w:u w:val="single"/>
        </w:rPr>
        <w:t>w rodzinie w województwie małopolskim:</w:t>
      </w:r>
    </w:p>
    <w:p w:rsidR="00F50FC2" w:rsidRPr="00F50FC2" w:rsidRDefault="00F50FC2" w:rsidP="00F50FC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50FC2" w:rsidRPr="00F50FC2" w:rsidRDefault="00F50FC2" w:rsidP="008D5A77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50FC2">
        <w:rPr>
          <w:rFonts w:ascii="Times New Roman" w:hAnsi="Times New Roman"/>
          <w:sz w:val="24"/>
          <w:szCs w:val="24"/>
        </w:rPr>
        <w:t>1.</w:t>
      </w:r>
      <w:r w:rsidRPr="00F50FC2">
        <w:rPr>
          <w:rFonts w:ascii="Times New Roman" w:hAnsi="Times New Roman"/>
          <w:sz w:val="24"/>
          <w:szCs w:val="24"/>
        </w:rPr>
        <w:tab/>
        <w:t xml:space="preserve">Działania służb interdyscyplinarnego systemu przeciwdziałania przemocy w rodzinie winny być przede wszystkim nastawione na interwencję i ochronę osób doznających przemocy. </w:t>
      </w:r>
      <w:r w:rsidRPr="00F50FC2">
        <w:rPr>
          <w:rFonts w:ascii="Times New Roman" w:hAnsi="Times New Roman"/>
          <w:b/>
          <w:sz w:val="24"/>
          <w:szCs w:val="24"/>
        </w:rPr>
        <w:t>Konieczna jest współpraca i wymiana informacji</w:t>
      </w:r>
      <w:r w:rsidR="009F1AB5">
        <w:rPr>
          <w:rFonts w:ascii="Times New Roman" w:hAnsi="Times New Roman"/>
          <w:b/>
          <w:sz w:val="24"/>
          <w:szCs w:val="24"/>
        </w:rPr>
        <w:t xml:space="preserve"> </w:t>
      </w:r>
      <w:r w:rsidR="008D5A77">
        <w:rPr>
          <w:rFonts w:ascii="Times New Roman" w:hAnsi="Times New Roman"/>
          <w:b/>
          <w:sz w:val="24"/>
          <w:szCs w:val="24"/>
        </w:rPr>
        <w:sym w:font="Symbol" w:char="F02D"/>
      </w:r>
      <w:r w:rsidR="009F1AB5">
        <w:rPr>
          <w:rFonts w:ascii="Times New Roman" w:hAnsi="Times New Roman"/>
          <w:b/>
          <w:sz w:val="24"/>
          <w:szCs w:val="24"/>
        </w:rPr>
        <w:t xml:space="preserve"> </w:t>
      </w:r>
      <w:r w:rsidR="009F1AB5" w:rsidRPr="00F50FC2">
        <w:rPr>
          <w:rFonts w:ascii="Times New Roman" w:hAnsi="Times New Roman"/>
          <w:b/>
          <w:sz w:val="24"/>
          <w:szCs w:val="24"/>
        </w:rPr>
        <w:t>w ramach procedur i przepisów prawa</w:t>
      </w:r>
      <w:r w:rsidR="009F1AB5">
        <w:rPr>
          <w:rFonts w:ascii="Times New Roman" w:hAnsi="Times New Roman"/>
          <w:b/>
          <w:sz w:val="24"/>
          <w:szCs w:val="24"/>
        </w:rPr>
        <w:t xml:space="preserve"> </w:t>
      </w:r>
      <w:r w:rsidR="008D5A77">
        <w:rPr>
          <w:rFonts w:ascii="Times New Roman" w:hAnsi="Times New Roman"/>
          <w:b/>
          <w:sz w:val="24"/>
          <w:szCs w:val="24"/>
        </w:rPr>
        <w:sym w:font="Symbol" w:char="F02D"/>
      </w:r>
      <w:r w:rsidRPr="00F50FC2">
        <w:rPr>
          <w:rFonts w:ascii="Times New Roman" w:hAnsi="Times New Roman"/>
          <w:b/>
          <w:sz w:val="24"/>
          <w:szCs w:val="24"/>
        </w:rPr>
        <w:t xml:space="preserve"> między przedstawicielami ws</w:t>
      </w:r>
      <w:r w:rsidR="008D5A77">
        <w:rPr>
          <w:rFonts w:ascii="Times New Roman" w:hAnsi="Times New Roman"/>
          <w:b/>
          <w:sz w:val="24"/>
          <w:szCs w:val="24"/>
        </w:rPr>
        <w:t>zystkich służb wskazanych w </w:t>
      </w:r>
      <w:r w:rsidRPr="00F50FC2">
        <w:rPr>
          <w:rFonts w:ascii="Times New Roman" w:hAnsi="Times New Roman"/>
          <w:b/>
          <w:sz w:val="24"/>
          <w:szCs w:val="24"/>
        </w:rPr>
        <w:t xml:space="preserve">ustawie o przeciwdziałaniu przemocy w rodzinie, </w:t>
      </w:r>
      <w:r w:rsidR="009F1AB5">
        <w:rPr>
          <w:rFonts w:ascii="Times New Roman" w:hAnsi="Times New Roman"/>
          <w:b/>
          <w:sz w:val="24"/>
          <w:szCs w:val="24"/>
        </w:rPr>
        <w:t xml:space="preserve"> </w:t>
      </w:r>
      <w:r w:rsidRPr="00F50FC2">
        <w:rPr>
          <w:rFonts w:ascii="Times New Roman" w:hAnsi="Times New Roman"/>
          <w:sz w:val="24"/>
          <w:szCs w:val="24"/>
        </w:rPr>
        <w:t>w celu dokonania diagnozy sytuacji rodziny pod kątem występowania zjawiska przemocy oraz określenia potrzeb osób doświadczających przemocy, w tym pom</w:t>
      </w:r>
      <w:r w:rsidR="009F1AB5">
        <w:rPr>
          <w:rFonts w:ascii="Times New Roman" w:hAnsi="Times New Roman"/>
          <w:sz w:val="24"/>
          <w:szCs w:val="24"/>
        </w:rPr>
        <w:t>ocy medycznej, socjalnej (np.</w:t>
      </w:r>
      <w:r w:rsidR="008D5A77">
        <w:rPr>
          <w:rFonts w:ascii="Times New Roman" w:hAnsi="Times New Roman"/>
          <w:sz w:val="24"/>
          <w:szCs w:val="24"/>
        </w:rPr>
        <w:t> </w:t>
      </w:r>
      <w:r w:rsidRPr="00F50FC2">
        <w:rPr>
          <w:rFonts w:ascii="Times New Roman" w:hAnsi="Times New Roman"/>
          <w:sz w:val="24"/>
          <w:szCs w:val="24"/>
        </w:rPr>
        <w:t>schronienia), psychologicznej, prawnej.</w:t>
      </w:r>
    </w:p>
    <w:p w:rsidR="00F50FC2" w:rsidRPr="00F50FC2" w:rsidRDefault="00F50FC2" w:rsidP="008D5A77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50FC2">
        <w:rPr>
          <w:rFonts w:ascii="Times New Roman" w:hAnsi="Times New Roman"/>
          <w:sz w:val="24"/>
          <w:szCs w:val="24"/>
        </w:rPr>
        <w:t xml:space="preserve">2. </w:t>
      </w:r>
      <w:r w:rsidRPr="00F50FC2">
        <w:rPr>
          <w:rFonts w:ascii="Times New Roman" w:hAnsi="Times New Roman"/>
          <w:sz w:val="24"/>
          <w:szCs w:val="24"/>
        </w:rPr>
        <w:tab/>
        <w:t xml:space="preserve">W stosunku do osób stosujących przemoc w rodzinie konieczne jest prowadzenie  działań psychoedukacyjnych oraz </w:t>
      </w:r>
      <w:r w:rsidR="009F1AB5">
        <w:rPr>
          <w:rFonts w:ascii="Times New Roman" w:hAnsi="Times New Roman"/>
          <w:sz w:val="24"/>
          <w:szCs w:val="24"/>
        </w:rPr>
        <w:t>dostarczania</w:t>
      </w:r>
      <w:r w:rsidR="008D5A77">
        <w:rPr>
          <w:rFonts w:ascii="Times New Roman" w:hAnsi="Times New Roman"/>
          <w:sz w:val="24"/>
          <w:szCs w:val="24"/>
        </w:rPr>
        <w:t xml:space="preserve"> </w:t>
      </w:r>
      <w:r w:rsidR="009F1AB5">
        <w:rPr>
          <w:rFonts w:ascii="Times New Roman" w:hAnsi="Times New Roman"/>
          <w:sz w:val="24"/>
          <w:szCs w:val="24"/>
        </w:rPr>
        <w:t>–</w:t>
      </w:r>
      <w:r w:rsidR="008D5A77">
        <w:rPr>
          <w:rFonts w:ascii="Times New Roman" w:hAnsi="Times New Roman"/>
          <w:sz w:val="24"/>
          <w:szCs w:val="24"/>
        </w:rPr>
        <w:t xml:space="preserve"> </w:t>
      </w:r>
      <w:r w:rsidR="009F1AB5">
        <w:rPr>
          <w:rFonts w:ascii="Times New Roman" w:hAnsi="Times New Roman"/>
          <w:sz w:val="24"/>
          <w:szCs w:val="24"/>
        </w:rPr>
        <w:t xml:space="preserve">uświadamiania wiedzy </w:t>
      </w:r>
      <w:r w:rsidRPr="00F50FC2">
        <w:rPr>
          <w:rFonts w:ascii="Times New Roman" w:hAnsi="Times New Roman"/>
          <w:sz w:val="24"/>
          <w:szCs w:val="24"/>
        </w:rPr>
        <w:t>z</w:t>
      </w:r>
      <w:r w:rsidR="009F1AB5">
        <w:rPr>
          <w:rFonts w:ascii="Times New Roman" w:hAnsi="Times New Roman"/>
          <w:sz w:val="24"/>
          <w:szCs w:val="24"/>
        </w:rPr>
        <w:t xml:space="preserve"> zakresu społeczno-kulturowych ź</w:t>
      </w:r>
      <w:r w:rsidRPr="00F50FC2">
        <w:rPr>
          <w:rFonts w:ascii="Times New Roman" w:hAnsi="Times New Roman"/>
          <w:sz w:val="24"/>
          <w:szCs w:val="24"/>
        </w:rPr>
        <w:t xml:space="preserve">ródeł i uwarunkowań stosowania zachowań agresywnych i przemocowych. Takie podejście wynika ze specyfiki zjawiska przemocy w rodzinie i skutkować winno motywowaniem przez służby osób stosujących przemoc do uczestnictwa w zajęciach programów korekcyjno-edukacyjnych dla sprawców </w:t>
      </w:r>
      <w:r w:rsidRPr="00F50FC2">
        <w:rPr>
          <w:rFonts w:ascii="Times New Roman" w:hAnsi="Times New Roman"/>
          <w:sz w:val="24"/>
          <w:szCs w:val="24"/>
        </w:rPr>
        <w:lastRenderedPageBreak/>
        <w:t>przemocy w rodzinie. Specyfika funkcjonowania osób stosujących przemoc – brak u nich lub znacznie ograniczona wiedza o zjawisku przemocy, psych</w:t>
      </w:r>
      <w:r w:rsidR="009F1AB5">
        <w:rPr>
          <w:rFonts w:ascii="Times New Roman" w:hAnsi="Times New Roman"/>
          <w:sz w:val="24"/>
          <w:szCs w:val="24"/>
        </w:rPr>
        <w:t>ologiczne mechanizmy wypierania i</w:t>
      </w:r>
      <w:r w:rsidRPr="00F50FC2">
        <w:rPr>
          <w:rFonts w:ascii="Times New Roman" w:hAnsi="Times New Roman"/>
          <w:sz w:val="24"/>
          <w:szCs w:val="24"/>
        </w:rPr>
        <w:t xml:space="preserve"> umniejszania negatywnych skutków zachowań o cechach przemocy, najczęściej powodują, że osoby te nie chcą z wł</w:t>
      </w:r>
      <w:r w:rsidR="008D5A77">
        <w:rPr>
          <w:rFonts w:ascii="Times New Roman" w:hAnsi="Times New Roman"/>
          <w:sz w:val="24"/>
          <w:szCs w:val="24"/>
        </w:rPr>
        <w:t>asnej woli podejmować udziału w </w:t>
      </w:r>
      <w:r w:rsidRPr="00F50FC2">
        <w:rPr>
          <w:rFonts w:ascii="Times New Roman" w:hAnsi="Times New Roman"/>
          <w:sz w:val="24"/>
          <w:szCs w:val="24"/>
        </w:rPr>
        <w:t xml:space="preserve">zajęciach programu. </w:t>
      </w:r>
    </w:p>
    <w:p w:rsidR="00F50FC2" w:rsidRPr="00F50FC2" w:rsidRDefault="00F50FC2" w:rsidP="008D5A77">
      <w:p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F50FC2">
        <w:rPr>
          <w:rFonts w:ascii="Times New Roman" w:hAnsi="Times New Roman"/>
          <w:sz w:val="24"/>
          <w:szCs w:val="24"/>
        </w:rPr>
        <w:t xml:space="preserve">3. </w:t>
      </w:r>
      <w:r w:rsidRPr="00F50FC2">
        <w:rPr>
          <w:rFonts w:ascii="Times New Roman" w:hAnsi="Times New Roman"/>
          <w:sz w:val="24"/>
          <w:szCs w:val="24"/>
        </w:rPr>
        <w:tab/>
      </w:r>
      <w:r w:rsidRPr="00F50FC2">
        <w:rPr>
          <w:rFonts w:ascii="Times New Roman" w:hAnsi="Times New Roman"/>
          <w:b/>
          <w:sz w:val="24"/>
          <w:szCs w:val="24"/>
        </w:rPr>
        <w:t xml:space="preserve">Rekomenduje się powszechne stosowanie wzmocnienia motywacyjnego osób stosujących przemoc poprzez </w:t>
      </w:r>
      <w:r w:rsidR="008D5A77">
        <w:rPr>
          <w:rFonts w:ascii="Times New Roman" w:hAnsi="Times New Roman"/>
          <w:b/>
          <w:sz w:val="24"/>
          <w:szCs w:val="24"/>
        </w:rPr>
        <w:sym w:font="Symbol" w:char="F02D"/>
      </w:r>
      <w:bookmarkStart w:id="4" w:name="_GoBack"/>
      <w:bookmarkEnd w:id="4"/>
      <w:r w:rsidRPr="00F50FC2">
        <w:rPr>
          <w:rFonts w:ascii="Times New Roman" w:hAnsi="Times New Roman"/>
          <w:b/>
          <w:sz w:val="24"/>
          <w:szCs w:val="24"/>
        </w:rPr>
        <w:t xml:space="preserve"> zgodne z prawem – orzekanie zobowiązania tych osób do uczestnictwa w oddziaływaniach korekcyjno-edukacyjnych, zwłaszcza w sytuacjach zastosowania wobec nich wolnościowych i probacyjnych środków prawnych, czyli w sytuacjach, gdy pozostaje pełny kontakt sprawców przemocy w rodzinie z osobami krzywdzonymi lub kontakt ten nastąpi po ustaniu okresu ograniczenia kontaktu, izolacji.  </w:t>
      </w:r>
    </w:p>
    <w:p w:rsidR="00F50FC2" w:rsidRDefault="00F50FC2"/>
    <w:sectPr w:rsidR="00F5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082"/>
    <w:multiLevelType w:val="hybridMultilevel"/>
    <w:tmpl w:val="5D260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F029A"/>
    <w:multiLevelType w:val="hybridMultilevel"/>
    <w:tmpl w:val="17B4D318"/>
    <w:lvl w:ilvl="0" w:tplc="F67A6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179D5"/>
    <w:multiLevelType w:val="hybridMultilevel"/>
    <w:tmpl w:val="6B9EE3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E972DA"/>
    <w:multiLevelType w:val="hybridMultilevel"/>
    <w:tmpl w:val="78083FBC"/>
    <w:lvl w:ilvl="0" w:tplc="CB064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611AE3"/>
    <w:multiLevelType w:val="hybridMultilevel"/>
    <w:tmpl w:val="3C40DF72"/>
    <w:lvl w:ilvl="0" w:tplc="B32AC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57"/>
    <w:rsid w:val="00043D48"/>
    <w:rsid w:val="00070235"/>
    <w:rsid w:val="000F3653"/>
    <w:rsid w:val="00166787"/>
    <w:rsid w:val="001A2D31"/>
    <w:rsid w:val="001A4EED"/>
    <w:rsid w:val="003F1AD1"/>
    <w:rsid w:val="00452F1B"/>
    <w:rsid w:val="006057AE"/>
    <w:rsid w:val="00790524"/>
    <w:rsid w:val="0082537A"/>
    <w:rsid w:val="008D5A77"/>
    <w:rsid w:val="008D5AA9"/>
    <w:rsid w:val="009F1AB5"/>
    <w:rsid w:val="00A77726"/>
    <w:rsid w:val="00B77B3C"/>
    <w:rsid w:val="00D131BB"/>
    <w:rsid w:val="00DF3475"/>
    <w:rsid w:val="00E62520"/>
    <w:rsid w:val="00EE1F57"/>
    <w:rsid w:val="00F50FC2"/>
    <w:rsid w:val="00F77864"/>
    <w:rsid w:val="00F8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EF0BB-4AD8-4605-94DB-7DC40018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D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listy3akcent1">
    <w:name w:val="List Table 3 Accent 1"/>
    <w:basedOn w:val="Standardowy"/>
    <w:uiPriority w:val="48"/>
    <w:rsid w:val="001A2D3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-Siatka">
    <w:name w:val="Table Grid"/>
    <w:basedOn w:val="Standardowy"/>
    <w:uiPriority w:val="39"/>
    <w:rsid w:val="001A2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2D31"/>
    <w:pPr>
      <w:ind w:left="720"/>
      <w:contextualSpacing/>
    </w:pPr>
  </w:style>
  <w:style w:type="paragraph" w:styleId="Bezodstpw">
    <w:name w:val="No Spacing"/>
    <w:uiPriority w:val="1"/>
    <w:qFormat/>
    <w:rsid w:val="001A2D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Działania prokuratur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zarestr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3860</c:v>
                </c:pt>
                <c:pt idx="1">
                  <c:v>2993</c:v>
                </c:pt>
                <c:pt idx="2">
                  <c:v>4871</c:v>
                </c:pt>
                <c:pt idx="3">
                  <c:v>4778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70-4FEE-8F18-EEDCB1D7807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wszcz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2719</c:v>
                </c:pt>
                <c:pt idx="1">
                  <c:v>1877</c:v>
                </c:pt>
                <c:pt idx="2">
                  <c:v>2796</c:v>
                </c:pt>
                <c:pt idx="3">
                  <c:v>2707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70-4FEE-8F18-EEDCB1D7807F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zak.umorz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Arkusz1!$D$2:$D$5</c:f>
              <c:numCache>
                <c:formatCode>General</c:formatCode>
                <c:ptCount val="4"/>
                <c:pt idx="0">
                  <c:v>1178</c:v>
                </c:pt>
                <c:pt idx="1">
                  <c:v>860</c:v>
                </c:pt>
                <c:pt idx="2">
                  <c:v>1487</c:v>
                </c:pt>
                <c:pt idx="3">
                  <c:v>1253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70-4FEE-8F18-EEDCB1D7807F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sk.do sąd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D70-4FEE-8F18-EEDCB1D7807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D70-4FEE-8F18-EEDCB1D7807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D70-4FEE-8F18-EEDCB1D7807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D70-4FEE-8F18-EEDCB1D7807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Arkusz1!$E$2:$E$5</c:f>
              <c:numCache>
                <c:formatCode>General</c:formatCode>
                <c:ptCount val="4"/>
                <c:pt idx="0">
                  <c:v>1053</c:v>
                </c:pt>
                <c:pt idx="1">
                  <c:v>723</c:v>
                </c:pt>
                <c:pt idx="2">
                  <c:v>1040</c:v>
                </c:pt>
                <c:pt idx="3">
                  <c:v>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D70-4FEE-8F18-EEDCB1D780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3652128"/>
        <c:axId val="323652520"/>
      </c:barChart>
      <c:catAx>
        <c:axId val="32365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3652520"/>
        <c:crosses val="autoZero"/>
        <c:auto val="1"/>
        <c:lblAlgn val="ctr"/>
        <c:lblOffset val="100"/>
        <c:noMultiLvlLbl val="0"/>
      </c:catAx>
      <c:valAx>
        <c:axId val="323652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3652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0"/>
              <a:t>Orzeczenia sądów - środki karne, izolacyjne, zobowiązania</a:t>
            </a:r>
            <a:endParaRPr lang="en-US" b="0"/>
          </a:p>
        </c:rich>
      </c:tx>
      <c:layout>
        <c:manualLayout>
          <c:xMode val="edge"/>
          <c:yMode val="edge"/>
          <c:x val="0.17279509332166812"/>
          <c:y val="2.35096557514693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pozb.woln</c:v>
                </c:pt>
                <c:pt idx="1">
                  <c:v>war.zaw.wyk</c:v>
                </c:pt>
                <c:pt idx="2">
                  <c:v>ogr.woln</c:v>
                </c:pt>
                <c:pt idx="3">
                  <c:v>grzyw.sam</c:v>
                </c:pt>
                <c:pt idx="4">
                  <c:v>war.um.post</c:v>
                </c:pt>
                <c:pt idx="5">
                  <c:v>zak.zbl.39</c:v>
                </c:pt>
                <c:pt idx="6">
                  <c:v>nak.op.39</c:v>
                </c:pt>
                <c:pt idx="7">
                  <c:v>zak.kont.41a</c:v>
                </c:pt>
                <c:pt idx="8">
                  <c:v>zob.lecz.alk</c:v>
                </c:pt>
                <c:pt idx="9">
                  <c:v>zob.pke</c:v>
                </c:pt>
                <c:pt idx="10">
                  <c:v>pob.pow.kont</c:v>
                </c:pt>
                <c:pt idx="11">
                  <c:v>zob.nak.op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242</c:v>
                </c:pt>
                <c:pt idx="1">
                  <c:v>441</c:v>
                </c:pt>
                <c:pt idx="2">
                  <c:v>265</c:v>
                </c:pt>
                <c:pt idx="3">
                  <c:v>98</c:v>
                </c:pt>
                <c:pt idx="4">
                  <c:v>191</c:v>
                </c:pt>
                <c:pt idx="5">
                  <c:v>228</c:v>
                </c:pt>
                <c:pt idx="6">
                  <c:v>71</c:v>
                </c:pt>
                <c:pt idx="7">
                  <c:v>151</c:v>
                </c:pt>
                <c:pt idx="8">
                  <c:v>129</c:v>
                </c:pt>
                <c:pt idx="9">
                  <c:v>78</c:v>
                </c:pt>
                <c:pt idx="10">
                  <c:v>141</c:v>
                </c:pt>
                <c:pt idx="11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9F-4DA9-BD22-F03EE78BF3B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323728848"/>
        <c:axId val="323729240"/>
      </c:barChart>
      <c:catAx>
        <c:axId val="32372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3729240"/>
        <c:crosses val="autoZero"/>
        <c:auto val="1"/>
        <c:lblAlgn val="ctr"/>
        <c:lblOffset val="100"/>
        <c:noMultiLvlLbl val="0"/>
      </c:catAx>
      <c:valAx>
        <c:axId val="32372924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3728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small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pl-PL"/>
              <a:t>Orzeczone środki w 2018 r.- w grupach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small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war.zaw.wyk.k.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1666666666666678E-2"/>
                  <c:y val="-2.5357014588587537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war.zaw.wyk. 441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4D0-4478-A03E-3C34438B79D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zakaz zbl.</a:t>
                    </a:r>
                    <a:fld id="{138036DA-B1CE-41A7-AF6B-EB4C032DC131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4D0-4478-A03E-3C34438B79D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lecz.p/alk.</a:t>
                    </a:r>
                    <a:fld id="{5E50E425-78B9-4E15-9161-26A126A8310D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4D0-4478-A03E-3C34438B79D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Wolnościowe</c:v>
                </c:pt>
                <c:pt idx="1">
                  <c:v>izolacyjne 39,41a kk</c:v>
                </c:pt>
                <c:pt idx="2">
                  <c:v>zobowiązania 72 kk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441</c:v>
                </c:pt>
                <c:pt idx="1">
                  <c:v>228</c:v>
                </c:pt>
                <c:pt idx="2">
                  <c:v>129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4D0-4478-A03E-3C34438B79D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ogr.woln.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ogr.woln.</a:t>
                    </a:r>
                    <a:fld id="{21509725-406F-4ABB-B061-C59D97ED8272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4D0-4478-A03E-3C34438B79D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nak.op.71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4D0-4478-A03E-3C34438B79D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pke</a:t>
                    </a:r>
                    <a:r>
                      <a:rPr lang="en-US" baseline="0"/>
                      <a:t> </a:t>
                    </a:r>
                    <a:fld id="{D6C8C6B8-6F84-43AE-9ABF-854AC75A306D}" type="VALUE">
                      <a:rPr lang="en-US"/>
                      <a:pPr/>
                      <a:t>[WARTOŚĆ]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84D0-4478-A03E-3C34438B79D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Wolnościowe</c:v>
                </c:pt>
                <c:pt idx="1">
                  <c:v>izolacyjne 39,41a kk</c:v>
                </c:pt>
                <c:pt idx="2">
                  <c:v>zobowiązania 72 kk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265</c:v>
                </c:pt>
                <c:pt idx="1">
                  <c:v>71</c:v>
                </c:pt>
                <c:pt idx="2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84D0-4478-A03E-3C34438B79DF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grzywna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grzyw.</a:t>
                    </a:r>
                    <a:fld id="{A87CA46A-E2F0-4464-B201-BAECE523B6B9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84D0-4478-A03E-3C34438B79D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zak.kont.</a:t>
                    </a:r>
                    <a:fld id="{FBF04941-414E-4381-8408-62B4E0F0FC3A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4D0-4478-A03E-3C34438B79D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4.166666666666666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pows.kont.</a:t>
                    </a:r>
                    <a:fld id="{486006F9-C7E4-4208-BA18-E144F7C71DF8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84D0-4478-A03E-3C34438B79D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Wolnościowe</c:v>
                </c:pt>
                <c:pt idx="1">
                  <c:v>izolacyjne 39,41a kk</c:v>
                </c:pt>
                <c:pt idx="2">
                  <c:v>zobowiązania 72 kk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98</c:v>
                </c:pt>
                <c:pt idx="1">
                  <c:v>151</c:v>
                </c:pt>
                <c:pt idx="2">
                  <c:v>141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84D0-4478-A03E-3C34438B79DF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war.um.pst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war.um.post.</a:t>
                    </a:r>
                    <a:fld id="{3A98B535-664F-48FA-A25D-7E8B80FE3607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84D0-4478-A03E-3C34438B79D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nak.op.</a:t>
                    </a:r>
                    <a:fld id="{56A796C2-A084-471D-A22A-1BE434513379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84D0-4478-A03E-3C34438B79D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Wolnościowe</c:v>
                </c:pt>
                <c:pt idx="1">
                  <c:v>izolacyjne 39,41a kk</c:v>
                </c:pt>
                <c:pt idx="2">
                  <c:v>zobowiązania 72 kk</c:v>
                </c:pt>
              </c:strCache>
            </c:strRef>
          </c:cat>
          <c:val>
            <c:numRef>
              <c:f>Arkusz1!$E$2:$E$4</c:f>
              <c:numCache>
                <c:formatCode>General</c:formatCode>
                <c:ptCount val="3"/>
                <c:pt idx="0">
                  <c:v>191</c:v>
                </c:pt>
                <c:pt idx="2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84D0-4478-A03E-3C34438B79D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323730024"/>
        <c:axId val="323730416"/>
      </c:barChart>
      <c:catAx>
        <c:axId val="323730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small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3730416"/>
        <c:crosses val="autoZero"/>
        <c:auto val="1"/>
        <c:lblAlgn val="ctr"/>
        <c:lblOffset val="100"/>
        <c:noMultiLvlLbl val="0"/>
      </c:catAx>
      <c:valAx>
        <c:axId val="32373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small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3730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cap="small" baseline="0"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Orzeczenia sądów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pozb.wol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217</c:v>
                </c:pt>
                <c:pt idx="1">
                  <c:v>252</c:v>
                </c:pt>
                <c:pt idx="2">
                  <c:v>259</c:v>
                </c:pt>
                <c:pt idx="3">
                  <c:v>242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D6-4DDE-9F53-FDF85DB298E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war.zaw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Arkusz1!$C$2:$C$5</c:f>
              <c:numCache>
                <c:formatCode>General</c:formatCode>
                <c:ptCount val="4"/>
                <c:pt idx="0">
                  <c:v>700</c:v>
                </c:pt>
                <c:pt idx="1">
                  <c:v>502</c:v>
                </c:pt>
                <c:pt idx="2">
                  <c:v>483</c:v>
                </c:pt>
                <c:pt idx="3">
                  <c:v>441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7D6-4DDE-9F53-FDF85DB298EE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zak.zbl.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Arkusz1!$D$2:$D$5</c:f>
              <c:numCache>
                <c:formatCode>General</c:formatCode>
                <c:ptCount val="4"/>
                <c:pt idx="0">
                  <c:v>77</c:v>
                </c:pt>
                <c:pt idx="1">
                  <c:v>106</c:v>
                </c:pt>
                <c:pt idx="2">
                  <c:v>120</c:v>
                </c:pt>
                <c:pt idx="3">
                  <c:v>372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7D6-4DDE-9F53-FDF85DB298EE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nak.op.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Arkusz1!$E$2:$E$5</c:f>
              <c:numCache>
                <c:formatCode>General</c:formatCode>
                <c:ptCount val="4"/>
                <c:pt idx="0">
                  <c:v>91</c:v>
                </c:pt>
                <c:pt idx="1">
                  <c:v>58</c:v>
                </c:pt>
                <c:pt idx="2">
                  <c:v>124</c:v>
                </c:pt>
                <c:pt idx="3">
                  <c:v>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7D6-4DDE-9F53-FDF85DB298EE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pke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Arkusz1!$F$2:$F$5</c:f>
              <c:numCache>
                <c:formatCode>General</c:formatCode>
                <c:ptCount val="4"/>
                <c:pt idx="0">
                  <c:v>42</c:v>
                </c:pt>
                <c:pt idx="1">
                  <c:v>61</c:v>
                </c:pt>
                <c:pt idx="2">
                  <c:v>76</c:v>
                </c:pt>
                <c:pt idx="3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7D6-4DDE-9F53-FDF85DB298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6199016"/>
        <c:axId val="326199408"/>
      </c:barChart>
      <c:catAx>
        <c:axId val="326199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6199408"/>
        <c:crosses val="autoZero"/>
        <c:auto val="1"/>
        <c:lblAlgn val="ctr"/>
        <c:lblOffset val="100"/>
        <c:noMultiLvlLbl val="0"/>
      </c:catAx>
      <c:valAx>
        <c:axId val="326199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6199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1964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Szczepaniec</dc:creator>
  <cp:keywords/>
  <dc:description/>
  <cp:lastModifiedBy>Katarzyna Łach</cp:lastModifiedBy>
  <cp:revision>2</cp:revision>
  <dcterms:created xsi:type="dcterms:W3CDTF">2019-05-09T11:30:00Z</dcterms:created>
  <dcterms:modified xsi:type="dcterms:W3CDTF">2019-05-09T11:30:00Z</dcterms:modified>
</cp:coreProperties>
</file>